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1B" w:rsidRPr="0048541B" w:rsidRDefault="0048541B" w:rsidP="004854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8541B" w:rsidRPr="0048541B" w:rsidRDefault="0048541B" w:rsidP="004854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48541B" w:rsidRPr="0048541B" w:rsidRDefault="0048541B" w:rsidP="004854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48541B">
        <w:rPr>
          <w:rFonts w:ascii="Arial" w:hAnsi="Arial" w:cs="Arial"/>
          <w:sz w:val="24"/>
          <w:szCs w:val="24"/>
        </w:rPr>
        <w:t>сгоск</w:t>
      </w:r>
      <w:proofErr w:type="gramStart"/>
      <w:r w:rsidRPr="0048541B">
        <w:rPr>
          <w:rFonts w:ascii="Arial" w:hAnsi="Arial" w:cs="Arial"/>
          <w:sz w:val="24"/>
          <w:szCs w:val="24"/>
        </w:rPr>
        <w:t>.р</w:t>
      </w:r>
      <w:proofErr w:type="gramEnd"/>
      <w:r w:rsidRPr="0048541B">
        <w:rPr>
          <w:rFonts w:ascii="Arial" w:hAnsi="Arial" w:cs="Arial"/>
          <w:sz w:val="24"/>
          <w:szCs w:val="24"/>
        </w:rPr>
        <w:t>ф</w:t>
      </w:r>
      <w:proofErr w:type="spellEnd"/>
      <w:r w:rsidRPr="0048541B">
        <w:rPr>
          <w:rFonts w:ascii="Arial" w:hAnsi="Arial" w:cs="Arial"/>
          <w:sz w:val="24"/>
          <w:szCs w:val="24"/>
        </w:rPr>
        <w:t>/</w:t>
      </w:r>
      <w:proofErr w:type="spellStart"/>
      <w:r w:rsidRPr="0048541B">
        <w:rPr>
          <w:rFonts w:ascii="Arial" w:hAnsi="Arial" w:cs="Arial"/>
          <w:sz w:val="24"/>
          <w:szCs w:val="24"/>
        </w:rPr>
        <w:t>npa</w:t>
      </w:r>
      <w:proofErr w:type="spellEnd"/>
    </w:p>
    <w:p w:rsidR="0048541B" w:rsidRPr="0048541B" w:rsidRDefault="0048541B" w:rsidP="004854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48541B" w:rsidRDefault="0048541B" w:rsidP="004854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12.07.2022 г.</w:t>
      </w:r>
    </w:p>
    <w:p w:rsidR="0048541B" w:rsidRPr="0048541B" w:rsidRDefault="0048541B" w:rsidP="004854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5E55" w:rsidRDefault="0048541B" w:rsidP="004854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F25E55" w:rsidRPr="0048541B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48541B" w:rsidRPr="0048541B" w:rsidRDefault="0048541B" w:rsidP="0048541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8541B" w:rsidRPr="0048541B" w:rsidRDefault="0048541B" w:rsidP="004854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8541B">
        <w:rPr>
          <w:rFonts w:ascii="Arial" w:hAnsi="Arial" w:cs="Arial"/>
          <w:b/>
          <w:sz w:val="32"/>
          <w:szCs w:val="32"/>
        </w:rPr>
        <w:t>ПОСТАНОВЛЕНИЕ</w:t>
      </w:r>
    </w:p>
    <w:p w:rsidR="0048541B" w:rsidRPr="0048541B" w:rsidRDefault="0048541B" w:rsidP="0048541B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8541B">
        <w:rPr>
          <w:rFonts w:ascii="Arial" w:hAnsi="Arial" w:cs="Arial"/>
          <w:b/>
          <w:sz w:val="32"/>
          <w:szCs w:val="32"/>
        </w:rPr>
        <w:t>от 12 июля 2022 г. № 932</w:t>
      </w:r>
    </w:p>
    <w:p w:rsidR="00F9366E" w:rsidRPr="0048541B" w:rsidRDefault="00F9366E" w:rsidP="0048541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00723" w:rsidRPr="0048541B" w:rsidRDefault="0048541B" w:rsidP="004854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8541B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48541B">
        <w:rPr>
          <w:rFonts w:ascii="Arial" w:hAnsi="Arial" w:cs="Arial"/>
          <w:b/>
          <w:sz w:val="32"/>
          <w:szCs w:val="32"/>
        </w:rPr>
        <w:t>НОРМАТИВА СТОИМОСТИ ОДНОГО КВАДРАТНОГО МЕТРА ОБЩЕЙ ПЛОЩАДИ ЖИЛЬЯ</w:t>
      </w:r>
      <w:proofErr w:type="gramEnd"/>
      <w:r w:rsidRPr="0048541B">
        <w:rPr>
          <w:rFonts w:ascii="Arial" w:hAnsi="Arial" w:cs="Arial"/>
          <w:b/>
          <w:sz w:val="32"/>
          <w:szCs w:val="32"/>
        </w:rPr>
        <w:t xml:space="preserve"> ПО СОВЕТСКОМУ ГОРОДСКОМУ ОКРУГУ СТАВРОПОЛЬСКОГО КРАЯ НА ТРЕТИЙ КВАРТАЛ 2022 ГОДА</w:t>
      </w:r>
    </w:p>
    <w:p w:rsidR="00400723" w:rsidRDefault="00400723" w:rsidP="0048541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8541B" w:rsidRPr="0048541B" w:rsidRDefault="0048541B" w:rsidP="0048541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C30F1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2659" w:rsidRPr="0048541B">
        <w:rPr>
          <w:rFonts w:ascii="Arial" w:hAnsi="Arial" w:cs="Arial"/>
          <w:sz w:val="24"/>
          <w:szCs w:val="24"/>
        </w:rPr>
        <w:t>Руководствуясь</w:t>
      </w:r>
      <w:r w:rsidR="00F5514A" w:rsidRPr="0048541B">
        <w:rPr>
          <w:rFonts w:ascii="Arial" w:hAnsi="Arial" w:cs="Arial"/>
          <w:sz w:val="24"/>
          <w:szCs w:val="24"/>
        </w:rPr>
        <w:t xml:space="preserve"> Федеральным законом от 06 октября 2003</w:t>
      </w:r>
      <w:r w:rsidR="001F3236" w:rsidRPr="0048541B">
        <w:rPr>
          <w:rFonts w:ascii="Arial" w:hAnsi="Arial" w:cs="Arial"/>
          <w:sz w:val="24"/>
          <w:szCs w:val="24"/>
        </w:rPr>
        <w:t xml:space="preserve"> </w:t>
      </w:r>
      <w:r w:rsidR="00F5514A" w:rsidRPr="0048541B">
        <w:rPr>
          <w:rFonts w:ascii="Arial" w:hAnsi="Arial" w:cs="Arial"/>
          <w:sz w:val="24"/>
          <w:szCs w:val="24"/>
        </w:rPr>
        <w:t>г. № 131-ФЗ «Об общих принципах организации местного самоуправления в Российской Федерации»</w:t>
      </w:r>
      <w:r w:rsidR="003922CF" w:rsidRPr="0048541B">
        <w:rPr>
          <w:rFonts w:ascii="Arial" w:hAnsi="Arial" w:cs="Arial"/>
          <w:sz w:val="24"/>
          <w:szCs w:val="24"/>
        </w:rPr>
        <w:t>,</w:t>
      </w:r>
      <w:r w:rsidR="00A92659" w:rsidRPr="0048541B">
        <w:rPr>
          <w:rFonts w:ascii="Arial" w:hAnsi="Arial" w:cs="Arial"/>
          <w:sz w:val="24"/>
          <w:szCs w:val="24"/>
        </w:rPr>
        <w:t xml:space="preserve"> постановлением Правительств</w:t>
      </w:r>
      <w:r w:rsidR="008D576A" w:rsidRPr="0048541B">
        <w:rPr>
          <w:rFonts w:ascii="Arial" w:hAnsi="Arial" w:cs="Arial"/>
          <w:sz w:val="24"/>
          <w:szCs w:val="24"/>
        </w:rPr>
        <w:t>а Российской Федерации от 17 декабр</w:t>
      </w:r>
      <w:r w:rsidR="00FF6F64" w:rsidRPr="0048541B">
        <w:rPr>
          <w:rFonts w:ascii="Arial" w:hAnsi="Arial" w:cs="Arial"/>
          <w:sz w:val="24"/>
          <w:szCs w:val="24"/>
        </w:rPr>
        <w:t>я</w:t>
      </w:r>
      <w:r w:rsidR="008D576A" w:rsidRPr="0048541B">
        <w:rPr>
          <w:rFonts w:ascii="Arial" w:hAnsi="Arial" w:cs="Arial"/>
          <w:sz w:val="24"/>
          <w:szCs w:val="24"/>
        </w:rPr>
        <w:t xml:space="preserve"> </w:t>
      </w:r>
      <w:r w:rsidR="00A92659" w:rsidRPr="0048541B">
        <w:rPr>
          <w:rFonts w:ascii="Arial" w:hAnsi="Arial" w:cs="Arial"/>
          <w:sz w:val="24"/>
          <w:szCs w:val="24"/>
        </w:rPr>
        <w:t>2010</w:t>
      </w:r>
      <w:r w:rsidR="008D576A" w:rsidRPr="0048541B">
        <w:rPr>
          <w:rFonts w:ascii="Arial" w:hAnsi="Arial" w:cs="Arial"/>
          <w:sz w:val="24"/>
          <w:szCs w:val="24"/>
        </w:rPr>
        <w:t xml:space="preserve"> г.</w:t>
      </w:r>
      <w:r w:rsidR="00A92659" w:rsidRPr="0048541B">
        <w:rPr>
          <w:rFonts w:ascii="Arial" w:hAnsi="Arial" w:cs="Arial"/>
          <w:sz w:val="24"/>
          <w:szCs w:val="24"/>
        </w:rPr>
        <w:t xml:space="preserve"> №1050</w:t>
      </w:r>
      <w:r w:rsidR="008D576A" w:rsidRPr="0048541B">
        <w:rPr>
          <w:rFonts w:ascii="Arial" w:hAnsi="Arial" w:cs="Arial"/>
          <w:sz w:val="24"/>
          <w:szCs w:val="24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Федерации»»</w:t>
      </w:r>
      <w:r w:rsidR="00A92659" w:rsidRPr="0048541B">
        <w:rPr>
          <w:rFonts w:ascii="Arial" w:hAnsi="Arial" w:cs="Arial"/>
          <w:sz w:val="24"/>
          <w:szCs w:val="24"/>
        </w:rPr>
        <w:t>,</w:t>
      </w:r>
      <w:r w:rsidR="00AA428C" w:rsidRPr="0048541B">
        <w:rPr>
          <w:rFonts w:ascii="Arial" w:hAnsi="Arial" w:cs="Arial"/>
          <w:sz w:val="24"/>
          <w:szCs w:val="24"/>
        </w:rPr>
        <w:t xml:space="preserve"> </w:t>
      </w:r>
      <w:r w:rsidR="009A2189" w:rsidRPr="0048541B">
        <w:rPr>
          <w:rFonts w:ascii="Arial" w:hAnsi="Arial" w:cs="Arial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</w:t>
      </w:r>
      <w:r w:rsidR="009E6A54" w:rsidRPr="0048541B">
        <w:rPr>
          <w:rFonts w:ascii="Arial" w:hAnsi="Arial" w:cs="Arial"/>
          <w:sz w:val="24"/>
          <w:szCs w:val="24"/>
        </w:rPr>
        <w:t xml:space="preserve">20 июня </w:t>
      </w:r>
      <w:r w:rsidR="009A2189" w:rsidRPr="0048541B">
        <w:rPr>
          <w:rFonts w:ascii="Arial" w:hAnsi="Arial" w:cs="Arial"/>
          <w:sz w:val="24"/>
          <w:szCs w:val="24"/>
        </w:rPr>
        <w:t>2022 г</w:t>
      </w:r>
      <w:proofErr w:type="gramEnd"/>
      <w:r w:rsidR="009A2189" w:rsidRPr="0048541B">
        <w:rPr>
          <w:rFonts w:ascii="Arial" w:hAnsi="Arial" w:cs="Arial"/>
          <w:sz w:val="24"/>
          <w:szCs w:val="24"/>
        </w:rPr>
        <w:t xml:space="preserve">. </w:t>
      </w:r>
      <w:r w:rsidR="009E6A54" w:rsidRPr="0048541B">
        <w:rPr>
          <w:rFonts w:ascii="Arial" w:hAnsi="Arial" w:cs="Arial"/>
          <w:sz w:val="24"/>
          <w:szCs w:val="24"/>
        </w:rPr>
        <w:t>№</w:t>
      </w:r>
      <w:r w:rsidR="009A2189" w:rsidRPr="0048541B">
        <w:rPr>
          <w:rFonts w:ascii="Arial" w:hAnsi="Arial" w:cs="Arial"/>
          <w:sz w:val="24"/>
          <w:szCs w:val="24"/>
        </w:rPr>
        <w:t>5</w:t>
      </w:r>
      <w:r w:rsidR="009E6A54" w:rsidRPr="0048541B">
        <w:rPr>
          <w:rFonts w:ascii="Arial" w:hAnsi="Arial" w:cs="Arial"/>
          <w:sz w:val="24"/>
          <w:szCs w:val="24"/>
        </w:rPr>
        <w:t>01</w:t>
      </w:r>
      <w:r w:rsidR="009A2189" w:rsidRPr="0048541B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9A2189" w:rsidRPr="0048541B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9A2189" w:rsidRPr="0048541B">
        <w:rPr>
          <w:rFonts w:ascii="Arial" w:hAnsi="Arial" w:cs="Arial"/>
          <w:sz w:val="24"/>
          <w:szCs w:val="24"/>
        </w:rPr>
        <w:t xml:space="preserve"> </w:t>
      </w:r>
      <w:r w:rsidR="00AA428C" w:rsidRPr="0048541B">
        <w:rPr>
          <w:rFonts w:ascii="Arial" w:hAnsi="Arial" w:cs="Arial"/>
          <w:sz w:val="24"/>
          <w:szCs w:val="24"/>
        </w:rPr>
        <w:t>«</w:t>
      </w:r>
      <w:r w:rsidR="001F3236" w:rsidRPr="0048541B">
        <w:rPr>
          <w:rFonts w:ascii="Arial" w:hAnsi="Arial" w:cs="Arial"/>
          <w:sz w:val="24"/>
          <w:szCs w:val="24"/>
        </w:rPr>
        <w:t>О нормативе стоимости одного квадратного метра общей площади жилого помещения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F3236" w:rsidRPr="0048541B">
        <w:rPr>
          <w:rFonts w:ascii="Arial" w:hAnsi="Arial" w:cs="Arial"/>
          <w:sz w:val="24"/>
          <w:szCs w:val="24"/>
        </w:rPr>
        <w:t>по</w:t>
      </w:r>
      <w:r w:rsidR="005A2EA2" w:rsidRPr="0048541B">
        <w:rPr>
          <w:rFonts w:ascii="Arial" w:hAnsi="Arial" w:cs="Arial"/>
          <w:sz w:val="24"/>
          <w:szCs w:val="24"/>
        </w:rPr>
        <w:t xml:space="preserve"> Российской Федерации на </w:t>
      </w:r>
      <w:r w:rsidR="001F3236" w:rsidRPr="0048541B">
        <w:rPr>
          <w:rFonts w:ascii="Arial" w:hAnsi="Arial" w:cs="Arial"/>
          <w:sz w:val="24"/>
          <w:szCs w:val="24"/>
        </w:rPr>
        <w:t xml:space="preserve">второе полугодие </w:t>
      </w:r>
      <w:r w:rsidR="00AA428C" w:rsidRPr="0048541B">
        <w:rPr>
          <w:rFonts w:ascii="Arial" w:hAnsi="Arial" w:cs="Arial"/>
          <w:sz w:val="24"/>
          <w:szCs w:val="24"/>
        </w:rPr>
        <w:t>202</w:t>
      </w:r>
      <w:r w:rsidR="00E11420" w:rsidRPr="0048541B">
        <w:rPr>
          <w:rFonts w:ascii="Arial" w:hAnsi="Arial" w:cs="Arial"/>
          <w:sz w:val="24"/>
          <w:szCs w:val="24"/>
        </w:rPr>
        <w:t>2</w:t>
      </w:r>
      <w:r w:rsidR="00AA428C" w:rsidRPr="0048541B">
        <w:rPr>
          <w:rFonts w:ascii="Arial" w:hAnsi="Arial" w:cs="Arial"/>
          <w:sz w:val="24"/>
          <w:szCs w:val="24"/>
        </w:rPr>
        <w:t xml:space="preserve"> года</w:t>
      </w:r>
      <w:r w:rsidR="001F3236" w:rsidRPr="0048541B">
        <w:rPr>
          <w:rFonts w:ascii="Arial" w:hAnsi="Arial" w:cs="Arial"/>
          <w:sz w:val="24"/>
          <w:szCs w:val="24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</w:t>
      </w:r>
      <w:r w:rsidR="00AA428C" w:rsidRPr="0048541B">
        <w:rPr>
          <w:rFonts w:ascii="Arial" w:hAnsi="Arial" w:cs="Arial"/>
          <w:sz w:val="24"/>
          <w:szCs w:val="24"/>
        </w:rPr>
        <w:t>»,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DD26BF" w:rsidRPr="0048541B">
        <w:rPr>
          <w:rFonts w:ascii="Arial" w:hAnsi="Arial" w:cs="Arial"/>
          <w:sz w:val="24"/>
          <w:szCs w:val="24"/>
        </w:rPr>
        <w:t>Уставом Советского городского округа Ставропольского края</w:t>
      </w:r>
      <w:r w:rsidR="00D96A23" w:rsidRPr="0048541B">
        <w:rPr>
          <w:rFonts w:ascii="Arial" w:hAnsi="Arial" w:cs="Arial"/>
          <w:sz w:val="24"/>
          <w:szCs w:val="24"/>
        </w:rPr>
        <w:t xml:space="preserve">, </w:t>
      </w:r>
      <w:r w:rsidR="00627829" w:rsidRPr="0048541B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BC30F1" w:rsidRPr="0048541B" w:rsidRDefault="00BC30F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26F7" w:rsidRPr="0048541B" w:rsidRDefault="00FF26F7" w:rsidP="00485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ПОСТАНОВЛЯЕТ:</w:t>
      </w:r>
    </w:p>
    <w:p w:rsidR="00FF26F7" w:rsidRPr="0048541B" w:rsidRDefault="00FF26F7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134A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739C" w:rsidRPr="0048541B">
        <w:rPr>
          <w:rFonts w:ascii="Arial" w:hAnsi="Arial" w:cs="Arial"/>
          <w:sz w:val="24"/>
          <w:szCs w:val="24"/>
        </w:rPr>
        <w:t>Установить</w:t>
      </w:r>
      <w:r w:rsidR="00400723" w:rsidRPr="0048541B">
        <w:rPr>
          <w:rFonts w:ascii="Arial" w:hAnsi="Arial" w:cs="Arial"/>
          <w:sz w:val="24"/>
          <w:szCs w:val="24"/>
        </w:rPr>
        <w:t xml:space="preserve"> </w:t>
      </w:r>
      <w:r w:rsidR="003269BB" w:rsidRPr="0048541B">
        <w:rPr>
          <w:rFonts w:ascii="Arial" w:hAnsi="Arial" w:cs="Arial"/>
          <w:sz w:val="24"/>
          <w:szCs w:val="24"/>
        </w:rPr>
        <w:t>норматив стоимости одного квадратного метра общей площади жилья по Советскому городскому округу Ставропольского края</w:t>
      </w:r>
      <w:r w:rsidR="00A92659" w:rsidRPr="0048541B">
        <w:rPr>
          <w:rFonts w:ascii="Arial" w:hAnsi="Arial" w:cs="Arial"/>
          <w:sz w:val="24"/>
          <w:szCs w:val="24"/>
        </w:rPr>
        <w:t xml:space="preserve"> на</w:t>
      </w:r>
      <w:r w:rsidR="00D853F2" w:rsidRPr="0048541B">
        <w:rPr>
          <w:rFonts w:ascii="Arial" w:hAnsi="Arial" w:cs="Arial"/>
          <w:sz w:val="24"/>
          <w:szCs w:val="24"/>
        </w:rPr>
        <w:t xml:space="preserve"> </w:t>
      </w:r>
      <w:r w:rsidR="009E6A54" w:rsidRPr="0048541B">
        <w:rPr>
          <w:rFonts w:ascii="Arial" w:hAnsi="Arial" w:cs="Arial"/>
          <w:sz w:val="24"/>
          <w:szCs w:val="24"/>
        </w:rPr>
        <w:t>третий</w:t>
      </w:r>
      <w:r w:rsidR="00A92659" w:rsidRPr="0048541B">
        <w:rPr>
          <w:rFonts w:ascii="Arial" w:hAnsi="Arial" w:cs="Arial"/>
          <w:sz w:val="24"/>
          <w:szCs w:val="24"/>
        </w:rPr>
        <w:t xml:space="preserve"> квартал</w:t>
      </w:r>
      <w:r w:rsidR="00B47823" w:rsidRPr="0048541B">
        <w:rPr>
          <w:rFonts w:ascii="Arial" w:hAnsi="Arial" w:cs="Arial"/>
          <w:sz w:val="24"/>
          <w:szCs w:val="24"/>
        </w:rPr>
        <w:t xml:space="preserve"> 202</w:t>
      </w:r>
      <w:r w:rsidR="00E11420" w:rsidRPr="0048541B">
        <w:rPr>
          <w:rFonts w:ascii="Arial" w:hAnsi="Arial" w:cs="Arial"/>
          <w:sz w:val="24"/>
          <w:szCs w:val="24"/>
        </w:rPr>
        <w:t>2</w:t>
      </w:r>
      <w:r w:rsidR="00D853F2" w:rsidRPr="0048541B">
        <w:rPr>
          <w:rFonts w:ascii="Arial" w:hAnsi="Arial" w:cs="Arial"/>
          <w:sz w:val="24"/>
          <w:szCs w:val="24"/>
        </w:rPr>
        <w:t xml:space="preserve"> года в размере </w:t>
      </w:r>
      <w:r w:rsidR="00A87DCC" w:rsidRPr="0048541B">
        <w:rPr>
          <w:rFonts w:ascii="Arial" w:hAnsi="Arial" w:cs="Arial"/>
          <w:sz w:val="24"/>
          <w:szCs w:val="24"/>
        </w:rPr>
        <w:t xml:space="preserve">24879 </w:t>
      </w:r>
      <w:r w:rsidR="00DE7188" w:rsidRPr="0048541B">
        <w:rPr>
          <w:rFonts w:ascii="Arial" w:hAnsi="Arial" w:cs="Arial"/>
          <w:sz w:val="24"/>
          <w:szCs w:val="24"/>
        </w:rPr>
        <w:t>рублей</w:t>
      </w:r>
      <w:r w:rsidR="00AC134A" w:rsidRPr="0048541B">
        <w:rPr>
          <w:rFonts w:ascii="Arial" w:hAnsi="Arial" w:cs="Arial"/>
          <w:sz w:val="24"/>
          <w:szCs w:val="24"/>
        </w:rPr>
        <w:t>.</w:t>
      </w:r>
    </w:p>
    <w:p w:rsidR="003269BB" w:rsidRPr="0048541B" w:rsidRDefault="003269B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2.Обнародовать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6C2267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C2267" w:rsidRPr="0048541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обнародования в форме </w:t>
      </w:r>
      <w:r w:rsidR="003269BB" w:rsidRPr="0048541B">
        <w:rPr>
          <w:rFonts w:ascii="Arial" w:hAnsi="Arial" w:cs="Arial"/>
          <w:sz w:val="24"/>
          <w:szCs w:val="24"/>
        </w:rPr>
        <w:t>размещения в сетевом издании – сайте муниципальных правовых актов Советского городского округа Ставропольского края</w:t>
      </w:r>
      <w:r w:rsidR="006C2267" w:rsidRPr="0048541B">
        <w:rPr>
          <w:rFonts w:ascii="Arial" w:hAnsi="Arial" w:cs="Arial"/>
          <w:sz w:val="24"/>
          <w:szCs w:val="24"/>
        </w:rPr>
        <w:t>.</w:t>
      </w:r>
    </w:p>
    <w:p w:rsidR="006C2267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6C2267" w:rsidRPr="0048541B">
        <w:rPr>
          <w:rFonts w:ascii="Arial" w:hAnsi="Arial" w:cs="Arial"/>
          <w:sz w:val="24"/>
          <w:szCs w:val="24"/>
        </w:rPr>
        <w:t>Контроль за</w:t>
      </w:r>
      <w:proofErr w:type="gramEnd"/>
      <w:r w:rsidR="006C2267" w:rsidRPr="0048541B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</w:t>
      </w:r>
      <w:r w:rsidR="00F9366E" w:rsidRPr="0048541B">
        <w:rPr>
          <w:rFonts w:ascii="Arial" w:hAnsi="Arial" w:cs="Arial"/>
          <w:sz w:val="24"/>
          <w:szCs w:val="24"/>
        </w:rPr>
        <w:t xml:space="preserve"> </w:t>
      </w:r>
      <w:r w:rsidR="006C2267" w:rsidRPr="0048541B">
        <w:rPr>
          <w:rFonts w:ascii="Arial" w:hAnsi="Arial" w:cs="Arial"/>
          <w:sz w:val="24"/>
          <w:szCs w:val="24"/>
        </w:rPr>
        <w:t xml:space="preserve">начальника отдела </w:t>
      </w:r>
      <w:r w:rsidR="00783C68" w:rsidRPr="0048541B">
        <w:rPr>
          <w:rFonts w:ascii="Arial" w:hAnsi="Arial" w:cs="Arial"/>
          <w:sz w:val="24"/>
          <w:szCs w:val="24"/>
        </w:rPr>
        <w:t xml:space="preserve">градостроительства, транспорта </w:t>
      </w:r>
      <w:r w:rsidR="00461AAB" w:rsidRPr="0048541B">
        <w:rPr>
          <w:rFonts w:ascii="Arial" w:hAnsi="Arial" w:cs="Arial"/>
          <w:sz w:val="24"/>
          <w:szCs w:val="24"/>
        </w:rPr>
        <w:t xml:space="preserve">и </w:t>
      </w:r>
      <w:r w:rsidR="00783C68" w:rsidRPr="0048541B">
        <w:rPr>
          <w:rFonts w:ascii="Arial" w:hAnsi="Arial" w:cs="Arial"/>
          <w:sz w:val="24"/>
          <w:szCs w:val="24"/>
        </w:rPr>
        <w:t>муниципального хозяйства администрации Советского городского округа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783C68" w:rsidRPr="0048541B">
        <w:rPr>
          <w:rFonts w:ascii="Arial" w:hAnsi="Arial" w:cs="Arial"/>
          <w:sz w:val="24"/>
          <w:szCs w:val="24"/>
        </w:rPr>
        <w:t xml:space="preserve">Ставропольского края </w:t>
      </w:r>
      <w:proofErr w:type="spellStart"/>
      <w:r w:rsidR="00783C68" w:rsidRPr="0048541B">
        <w:rPr>
          <w:rFonts w:ascii="Arial" w:hAnsi="Arial" w:cs="Arial"/>
          <w:sz w:val="24"/>
          <w:szCs w:val="24"/>
        </w:rPr>
        <w:t>Киянов</w:t>
      </w:r>
      <w:r w:rsidR="00CD1971" w:rsidRPr="0048541B">
        <w:rPr>
          <w:rFonts w:ascii="Arial" w:hAnsi="Arial" w:cs="Arial"/>
          <w:sz w:val="24"/>
          <w:szCs w:val="24"/>
        </w:rPr>
        <w:t>а</w:t>
      </w:r>
      <w:proofErr w:type="spellEnd"/>
      <w:r w:rsidR="00783C68" w:rsidRPr="0048541B">
        <w:rPr>
          <w:rFonts w:ascii="Arial" w:hAnsi="Arial" w:cs="Arial"/>
          <w:sz w:val="24"/>
          <w:szCs w:val="24"/>
        </w:rPr>
        <w:t xml:space="preserve"> В.В</w:t>
      </w:r>
      <w:r w:rsidR="00D31864" w:rsidRPr="0048541B">
        <w:rPr>
          <w:rFonts w:ascii="Arial" w:hAnsi="Arial" w:cs="Arial"/>
          <w:sz w:val="24"/>
          <w:szCs w:val="24"/>
        </w:rPr>
        <w:t>.</w:t>
      </w:r>
    </w:p>
    <w:p w:rsidR="00D708ED" w:rsidRDefault="00D708ED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8541B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366E" w:rsidRPr="0048541B" w:rsidRDefault="00F9366E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08ED" w:rsidRPr="0048541B" w:rsidRDefault="00F9366E" w:rsidP="004854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D708ED" w:rsidRPr="0048541B">
        <w:rPr>
          <w:rFonts w:ascii="Arial" w:hAnsi="Arial" w:cs="Arial"/>
          <w:sz w:val="24"/>
          <w:szCs w:val="24"/>
        </w:rPr>
        <w:t>Советского</w:t>
      </w:r>
      <w:proofErr w:type="gramEnd"/>
      <w:r w:rsidR="00D708ED" w:rsidRPr="0048541B">
        <w:rPr>
          <w:rFonts w:ascii="Arial" w:hAnsi="Arial" w:cs="Arial"/>
          <w:sz w:val="24"/>
          <w:szCs w:val="24"/>
        </w:rPr>
        <w:t xml:space="preserve"> </w:t>
      </w:r>
    </w:p>
    <w:p w:rsidR="00D708ED" w:rsidRPr="0048541B" w:rsidRDefault="00D708ED" w:rsidP="004854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городского округа</w:t>
      </w:r>
    </w:p>
    <w:p w:rsidR="0048541B" w:rsidRDefault="00D708ED" w:rsidP="004854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Ставропольского края</w:t>
      </w:r>
    </w:p>
    <w:p w:rsidR="00DF2218" w:rsidRPr="0048541B" w:rsidRDefault="0048541B" w:rsidP="004854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48541B">
        <w:rPr>
          <w:rFonts w:ascii="Arial" w:hAnsi="Arial" w:cs="Arial"/>
          <w:sz w:val="24"/>
          <w:szCs w:val="24"/>
        </w:rPr>
        <w:t>ВОРОНКОВ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6241" w:rsidRPr="0048541B" w:rsidRDefault="00136241" w:rsidP="004854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8541B">
        <w:rPr>
          <w:rFonts w:ascii="Arial" w:hAnsi="Arial" w:cs="Arial"/>
          <w:b/>
          <w:sz w:val="32"/>
          <w:szCs w:val="32"/>
        </w:rPr>
        <w:t>Приложение</w:t>
      </w:r>
    </w:p>
    <w:p w:rsidR="00136241" w:rsidRPr="0048541B" w:rsidRDefault="00136241" w:rsidP="004854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8541B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136241" w:rsidRPr="0048541B" w:rsidRDefault="00136241" w:rsidP="004854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8541B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136241" w:rsidRPr="0048541B" w:rsidRDefault="00136241" w:rsidP="004854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8541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136241" w:rsidRPr="0048541B" w:rsidRDefault="0048541B" w:rsidP="004854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A6750" w:rsidRPr="0048541B">
        <w:rPr>
          <w:rFonts w:ascii="Arial" w:hAnsi="Arial" w:cs="Arial"/>
          <w:b/>
          <w:sz w:val="32"/>
          <w:szCs w:val="32"/>
        </w:rPr>
        <w:t>12</w:t>
      </w:r>
      <w:r w:rsidR="00136241" w:rsidRPr="0048541B">
        <w:rPr>
          <w:rFonts w:ascii="Arial" w:hAnsi="Arial" w:cs="Arial"/>
          <w:b/>
          <w:sz w:val="32"/>
          <w:szCs w:val="32"/>
        </w:rPr>
        <w:t xml:space="preserve"> </w:t>
      </w:r>
      <w:r w:rsidR="009A6750" w:rsidRPr="0048541B">
        <w:rPr>
          <w:rFonts w:ascii="Arial" w:hAnsi="Arial" w:cs="Arial"/>
          <w:b/>
          <w:sz w:val="32"/>
          <w:szCs w:val="32"/>
        </w:rPr>
        <w:t>июля</w:t>
      </w:r>
      <w:r>
        <w:rPr>
          <w:rFonts w:ascii="Arial" w:hAnsi="Arial" w:cs="Arial"/>
          <w:b/>
          <w:sz w:val="32"/>
          <w:szCs w:val="32"/>
        </w:rPr>
        <w:t xml:space="preserve"> 2022 г. №</w:t>
      </w:r>
      <w:r w:rsidR="009A6750" w:rsidRPr="0048541B">
        <w:rPr>
          <w:rFonts w:ascii="Arial" w:hAnsi="Arial" w:cs="Arial"/>
          <w:b/>
          <w:sz w:val="32"/>
          <w:szCs w:val="32"/>
        </w:rPr>
        <w:t xml:space="preserve"> 932</w:t>
      </w:r>
    </w:p>
    <w:p w:rsidR="00F9366E" w:rsidRPr="0048541B" w:rsidRDefault="00F9366E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6241" w:rsidRPr="0048541B" w:rsidRDefault="0048541B" w:rsidP="004854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8541B">
        <w:rPr>
          <w:rFonts w:ascii="Arial" w:hAnsi="Arial" w:cs="Arial"/>
          <w:b/>
          <w:sz w:val="32"/>
          <w:szCs w:val="32"/>
        </w:rPr>
        <w:t>РАСЧЕТ</w:t>
      </w:r>
    </w:p>
    <w:p w:rsidR="00136241" w:rsidRPr="0048541B" w:rsidRDefault="0048541B" w:rsidP="004854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8541B">
        <w:rPr>
          <w:rFonts w:ascii="Arial" w:hAnsi="Arial" w:cs="Arial"/>
          <w:b/>
          <w:sz w:val="32"/>
          <w:szCs w:val="32"/>
        </w:rPr>
        <w:t>ПОКАЗАТЕЛЯ СРЕДНЕЙ РЫНОЧНОЙ СТОИМОСТИ 1 КВАДРАТНОГО МЕТРА ОБЩЕЙ ПЛОЩАДИ ЖИЛЬЯ ПО СОВЕТСКОМУ ГОРОДСКОМУ ОКРУГУ СТАВРОПОЛЬСКОГО КРАЯ</w:t>
      </w:r>
    </w:p>
    <w:p w:rsidR="00136241" w:rsidRPr="0048541B" w:rsidRDefault="0048541B" w:rsidP="004854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8541B">
        <w:rPr>
          <w:rFonts w:ascii="Arial" w:hAnsi="Arial" w:cs="Arial"/>
          <w:b/>
          <w:sz w:val="32"/>
          <w:szCs w:val="32"/>
        </w:rPr>
        <w:t>НА 3 КВАРТАЛ 2022 ГОДА</w:t>
      </w:r>
    </w:p>
    <w:p w:rsidR="00136241" w:rsidRDefault="00136241" w:rsidP="0048541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8541B" w:rsidRPr="0048541B" w:rsidRDefault="0048541B" w:rsidP="0048541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36241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36241" w:rsidRPr="0048541B">
        <w:rPr>
          <w:rFonts w:ascii="Arial" w:hAnsi="Arial" w:cs="Arial"/>
          <w:sz w:val="24"/>
          <w:szCs w:val="24"/>
        </w:rPr>
        <w:t>Настоящий показатель средней рыночной стоимости 1 квадратного метра общей площади жилья по Советскому городскому</w:t>
      </w:r>
      <w:r w:rsidR="00135637" w:rsidRPr="0048541B">
        <w:rPr>
          <w:rFonts w:ascii="Arial" w:hAnsi="Arial" w:cs="Arial"/>
          <w:sz w:val="24"/>
          <w:szCs w:val="24"/>
        </w:rPr>
        <w:t xml:space="preserve"> округу Ставропольского края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(далее – городской округ) на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3 квартал 2022 года</w:t>
      </w:r>
      <w:r w:rsidR="00135637"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 xml:space="preserve">рассчитан в соответствии с Методикой определения средней рыночной стоимости 1 квадратного метра общей площади жилья по </w:t>
      </w:r>
      <w:proofErr w:type="gramStart"/>
      <w:r w:rsidR="00136241" w:rsidRPr="0048541B">
        <w:rPr>
          <w:rFonts w:ascii="Arial" w:hAnsi="Arial" w:cs="Arial"/>
          <w:sz w:val="24"/>
          <w:szCs w:val="24"/>
        </w:rPr>
        <w:t>муниципальным</w:t>
      </w:r>
      <w:proofErr w:type="gramEnd"/>
      <w:r w:rsidR="00136241" w:rsidRPr="0048541B">
        <w:rPr>
          <w:rFonts w:ascii="Arial" w:hAnsi="Arial" w:cs="Arial"/>
          <w:sz w:val="24"/>
          <w:szCs w:val="24"/>
        </w:rPr>
        <w:t xml:space="preserve"> 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и городским округам Ставропольского края, утвержденной</w:t>
      </w:r>
      <w:r w:rsidR="0048541B" w:rsidRPr="0048541B">
        <w:rPr>
          <w:rFonts w:ascii="Arial" w:hAnsi="Arial" w:cs="Arial"/>
          <w:sz w:val="24"/>
          <w:szCs w:val="24"/>
        </w:rPr>
        <w:t xml:space="preserve"> </w:t>
      </w:r>
      <w:r w:rsidRPr="0048541B">
        <w:rPr>
          <w:rFonts w:ascii="Arial" w:hAnsi="Arial" w:cs="Arial"/>
          <w:sz w:val="24"/>
          <w:szCs w:val="24"/>
        </w:rPr>
        <w:t xml:space="preserve">приказом Министерства строительства и архитектуры Ставропольского края от 19 марта 2020 г. № 118. </w:t>
      </w:r>
    </w:p>
    <w:p w:rsidR="00136241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36241" w:rsidRPr="0048541B">
        <w:rPr>
          <w:rFonts w:ascii="Arial" w:hAnsi="Arial" w:cs="Arial"/>
          <w:sz w:val="24"/>
          <w:szCs w:val="24"/>
        </w:rPr>
        <w:t>Расчетный показатель средней рыночной стоимости жилья по городскому округу на 3 квартал 2022 года определяется по формуле: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РПС = ((</w:t>
      </w:r>
      <w:proofErr w:type="spellStart"/>
      <w:r w:rsidRPr="0048541B">
        <w:rPr>
          <w:rFonts w:ascii="Arial" w:hAnsi="Arial" w:cs="Arial"/>
          <w:sz w:val="24"/>
          <w:szCs w:val="24"/>
        </w:rPr>
        <w:t>Цпр</w:t>
      </w:r>
      <w:proofErr w:type="spellEnd"/>
      <w:r w:rsidRPr="0048541B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48541B">
        <w:rPr>
          <w:rFonts w:ascii="Arial" w:hAnsi="Arial" w:cs="Arial"/>
          <w:sz w:val="24"/>
          <w:szCs w:val="24"/>
        </w:rPr>
        <w:t>Цвр</w:t>
      </w:r>
      <w:proofErr w:type="spellEnd"/>
      <w:r w:rsidRPr="0048541B">
        <w:rPr>
          <w:rFonts w:ascii="Arial" w:hAnsi="Arial" w:cs="Arial"/>
          <w:sz w:val="24"/>
          <w:szCs w:val="24"/>
        </w:rPr>
        <w:t>) / N x</w:t>
      </w:r>
      <w:proofErr w:type="gramStart"/>
      <w:r w:rsidRPr="0048541B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4854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41B">
        <w:rPr>
          <w:rFonts w:ascii="Arial" w:hAnsi="Arial" w:cs="Arial"/>
          <w:sz w:val="24"/>
          <w:szCs w:val="24"/>
        </w:rPr>
        <w:t>дефл</w:t>
      </w:r>
      <w:proofErr w:type="spellEnd"/>
      <w:r w:rsidRPr="0048541B">
        <w:rPr>
          <w:rFonts w:ascii="Arial" w:hAnsi="Arial" w:cs="Arial"/>
          <w:sz w:val="24"/>
          <w:szCs w:val="24"/>
        </w:rPr>
        <w:t>., где: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РПС - расчетный показатель средней рыночной стоимости жилья по городскому округу за отчетный квартал 2022 года;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8541B">
        <w:rPr>
          <w:rFonts w:ascii="Arial" w:hAnsi="Arial" w:cs="Arial"/>
          <w:sz w:val="24"/>
          <w:szCs w:val="24"/>
        </w:rPr>
        <w:t>Цпр</w:t>
      </w:r>
      <w:proofErr w:type="spellEnd"/>
      <w:r w:rsidRPr="0048541B">
        <w:rPr>
          <w:rFonts w:ascii="Arial" w:hAnsi="Arial" w:cs="Arial"/>
          <w:sz w:val="24"/>
          <w:szCs w:val="24"/>
        </w:rPr>
        <w:t xml:space="preserve"> - средняя цена стандартного жилья на первичном рынке по городскому округу за отчетный квартал 2022 года;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48541B">
        <w:rPr>
          <w:rFonts w:ascii="Arial" w:hAnsi="Arial" w:cs="Arial"/>
          <w:sz w:val="24"/>
          <w:szCs w:val="24"/>
        </w:rPr>
        <w:t>Цвр</w:t>
      </w:r>
      <w:proofErr w:type="spellEnd"/>
      <w:r w:rsidRPr="0048541B">
        <w:rPr>
          <w:rFonts w:ascii="Arial" w:hAnsi="Arial" w:cs="Arial"/>
          <w:sz w:val="24"/>
          <w:szCs w:val="24"/>
        </w:rPr>
        <w:t xml:space="preserve"> - средняя цена стандартного жилья на вторичном рынке по городскому округу за отчетный квартал 2022 года; 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N - количество показателей, использованных при расчете (</w:t>
      </w:r>
      <w:proofErr w:type="spellStart"/>
      <w:r w:rsidRPr="0048541B">
        <w:rPr>
          <w:rFonts w:ascii="Arial" w:hAnsi="Arial" w:cs="Arial"/>
          <w:sz w:val="24"/>
          <w:szCs w:val="24"/>
        </w:rPr>
        <w:t>Цпр</w:t>
      </w:r>
      <w:proofErr w:type="spellEnd"/>
      <w:r w:rsidRPr="004854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541B">
        <w:rPr>
          <w:rFonts w:ascii="Arial" w:hAnsi="Arial" w:cs="Arial"/>
          <w:sz w:val="24"/>
          <w:szCs w:val="24"/>
        </w:rPr>
        <w:t>Цвр</w:t>
      </w:r>
      <w:proofErr w:type="spellEnd"/>
      <w:r w:rsidRPr="0048541B">
        <w:rPr>
          <w:rFonts w:ascii="Arial" w:hAnsi="Arial" w:cs="Arial"/>
          <w:sz w:val="24"/>
          <w:szCs w:val="24"/>
        </w:rPr>
        <w:t>);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48541B">
        <w:rPr>
          <w:rFonts w:ascii="Arial" w:hAnsi="Arial" w:cs="Arial"/>
          <w:sz w:val="24"/>
          <w:szCs w:val="24"/>
        </w:rPr>
        <w:t>дефл</w:t>
      </w:r>
      <w:proofErr w:type="spellEnd"/>
      <w:r w:rsidRPr="0048541B">
        <w:rPr>
          <w:rFonts w:ascii="Arial" w:hAnsi="Arial" w:cs="Arial"/>
          <w:sz w:val="24"/>
          <w:szCs w:val="24"/>
        </w:rPr>
        <w:t xml:space="preserve"> - расчетный</w:t>
      </w:r>
      <w:r w:rsidR="0048541B" w:rsidRPr="0048541B">
        <w:rPr>
          <w:rFonts w:ascii="Arial" w:hAnsi="Arial" w:cs="Arial"/>
          <w:sz w:val="24"/>
          <w:szCs w:val="24"/>
        </w:rPr>
        <w:t xml:space="preserve"> </w:t>
      </w:r>
      <w:r w:rsidRPr="0048541B">
        <w:rPr>
          <w:rFonts w:ascii="Arial" w:hAnsi="Arial" w:cs="Arial"/>
          <w:sz w:val="24"/>
          <w:szCs w:val="24"/>
        </w:rPr>
        <w:t xml:space="preserve">индекс-дефлятор на период времени </w:t>
      </w:r>
      <w:proofErr w:type="gramStart"/>
      <w:r w:rsidRPr="0048541B">
        <w:rPr>
          <w:rFonts w:ascii="Arial" w:hAnsi="Arial" w:cs="Arial"/>
          <w:sz w:val="24"/>
          <w:szCs w:val="24"/>
        </w:rPr>
        <w:t>от</w:t>
      </w:r>
      <w:proofErr w:type="gramEnd"/>
      <w:r w:rsidRPr="0048541B">
        <w:rPr>
          <w:rFonts w:ascii="Arial" w:hAnsi="Arial" w:cs="Arial"/>
          <w:sz w:val="24"/>
          <w:szCs w:val="24"/>
        </w:rPr>
        <w:t xml:space="preserve"> отчетного до планируемого квартала. 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РПС= (25310+24200) / 2 x 1,005= 24879 рублей, где:</w:t>
      </w:r>
    </w:p>
    <w:p w:rsidR="00136241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136241" w:rsidRPr="0048541B">
        <w:rPr>
          <w:rFonts w:ascii="Arial" w:hAnsi="Arial" w:cs="Arial"/>
          <w:sz w:val="24"/>
          <w:szCs w:val="24"/>
        </w:rPr>
        <w:t>25310 рублей - средняя цена стандартного жилья одного квадратного метра общей площади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жилья на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первичном рынке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по городскому округу за 3 квартал 2022 года.</w:t>
      </w:r>
      <w:r w:rsidRPr="0048541B">
        <w:rPr>
          <w:rFonts w:ascii="Arial" w:hAnsi="Arial" w:cs="Arial"/>
          <w:sz w:val="24"/>
          <w:szCs w:val="24"/>
        </w:rPr>
        <w:t xml:space="preserve"> </w:t>
      </w:r>
    </w:p>
    <w:p w:rsidR="00136241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Средняя цена стандартного жилья одного квадратного метра общей площади жилья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на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первичном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рынке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по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 xml:space="preserve">городскому округу </w:t>
      </w:r>
      <w:r w:rsidR="00136241" w:rsidRPr="0048541B">
        <w:rPr>
          <w:rFonts w:ascii="Arial" w:hAnsi="Arial" w:cs="Arial"/>
          <w:sz w:val="24"/>
          <w:szCs w:val="24"/>
        </w:rPr>
        <w:lastRenderedPageBreak/>
        <w:t xml:space="preserve">(среднеарифметическое значение по данным </w:t>
      </w:r>
      <w:proofErr w:type="spellStart"/>
      <w:r w:rsidR="00136241" w:rsidRPr="0048541B">
        <w:rPr>
          <w:rFonts w:ascii="Arial" w:hAnsi="Arial" w:cs="Arial"/>
          <w:sz w:val="24"/>
          <w:szCs w:val="24"/>
        </w:rPr>
        <w:t>риэлторских</w:t>
      </w:r>
      <w:proofErr w:type="spellEnd"/>
      <w:r w:rsidR="00136241" w:rsidRPr="0048541B">
        <w:rPr>
          <w:rFonts w:ascii="Arial" w:hAnsi="Arial" w:cs="Arial"/>
          <w:sz w:val="24"/>
          <w:szCs w:val="24"/>
        </w:rPr>
        <w:t xml:space="preserve"> организаций) (25300+25230+25400): 3=25310 рублей.</w:t>
      </w:r>
      <w:r w:rsidRPr="0048541B">
        <w:rPr>
          <w:rFonts w:ascii="Arial" w:hAnsi="Arial" w:cs="Arial"/>
          <w:sz w:val="24"/>
          <w:szCs w:val="24"/>
        </w:rPr>
        <w:t xml:space="preserve"> </w:t>
      </w:r>
    </w:p>
    <w:p w:rsidR="00136241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36241" w:rsidRPr="0048541B">
        <w:rPr>
          <w:rFonts w:ascii="Arial" w:hAnsi="Arial" w:cs="Arial"/>
          <w:sz w:val="24"/>
          <w:szCs w:val="24"/>
        </w:rPr>
        <w:t>24200 рублей - средняя цена стандартного жилья на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вторичном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рынке по</w:t>
      </w: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 xml:space="preserve">городскому округу за 3 квартал 2022 года (среднеарифметическое значение по данным </w:t>
      </w:r>
      <w:proofErr w:type="spellStart"/>
      <w:r w:rsidR="00136241" w:rsidRPr="0048541B">
        <w:rPr>
          <w:rFonts w:ascii="Arial" w:hAnsi="Arial" w:cs="Arial"/>
          <w:sz w:val="24"/>
          <w:szCs w:val="24"/>
        </w:rPr>
        <w:t>риэлторских</w:t>
      </w:r>
      <w:proofErr w:type="spellEnd"/>
      <w:r w:rsidR="00136241" w:rsidRPr="0048541B">
        <w:rPr>
          <w:rFonts w:ascii="Arial" w:hAnsi="Arial" w:cs="Arial"/>
          <w:sz w:val="24"/>
          <w:szCs w:val="24"/>
        </w:rPr>
        <w:t xml:space="preserve"> организаций)</w:t>
      </w:r>
    </w:p>
    <w:p w:rsidR="00136241" w:rsidRPr="0048541B" w:rsidRDefault="0048541B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 xml:space="preserve"> </w:t>
      </w:r>
      <w:r w:rsidR="00136241" w:rsidRPr="0048541B">
        <w:rPr>
          <w:rFonts w:ascii="Arial" w:hAnsi="Arial" w:cs="Arial"/>
          <w:sz w:val="24"/>
          <w:szCs w:val="24"/>
        </w:rPr>
        <w:t>(24000+24200+24400): 3=24200 рублей.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2.3. 2 - количество показателей, использованных при расчете (</w:t>
      </w:r>
      <w:proofErr w:type="spellStart"/>
      <w:r w:rsidRPr="0048541B">
        <w:rPr>
          <w:rFonts w:ascii="Arial" w:hAnsi="Arial" w:cs="Arial"/>
          <w:sz w:val="24"/>
          <w:szCs w:val="24"/>
        </w:rPr>
        <w:t>Цпр</w:t>
      </w:r>
      <w:proofErr w:type="spellEnd"/>
      <w:r w:rsidRPr="004854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541B">
        <w:rPr>
          <w:rFonts w:ascii="Arial" w:hAnsi="Arial" w:cs="Arial"/>
          <w:sz w:val="24"/>
          <w:szCs w:val="24"/>
        </w:rPr>
        <w:t>Цвр</w:t>
      </w:r>
      <w:proofErr w:type="spellEnd"/>
      <w:r w:rsidRPr="0048541B">
        <w:rPr>
          <w:rFonts w:ascii="Arial" w:hAnsi="Arial" w:cs="Arial"/>
          <w:sz w:val="24"/>
          <w:szCs w:val="24"/>
        </w:rPr>
        <w:t>).</w:t>
      </w:r>
    </w:p>
    <w:p w:rsidR="00136241" w:rsidRPr="0048541B" w:rsidRDefault="00136241" w:rsidP="004854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41B">
        <w:rPr>
          <w:rFonts w:ascii="Arial" w:hAnsi="Arial" w:cs="Arial"/>
          <w:sz w:val="24"/>
          <w:szCs w:val="24"/>
        </w:rPr>
        <w:t>2.4.</w:t>
      </w:r>
      <w:r w:rsidR="0048541B" w:rsidRPr="0048541B">
        <w:rPr>
          <w:rFonts w:ascii="Arial" w:hAnsi="Arial" w:cs="Arial"/>
          <w:sz w:val="24"/>
          <w:szCs w:val="24"/>
        </w:rPr>
        <w:t xml:space="preserve"> </w:t>
      </w:r>
      <w:r w:rsidRPr="0048541B">
        <w:rPr>
          <w:rFonts w:ascii="Arial" w:hAnsi="Arial" w:cs="Arial"/>
          <w:sz w:val="24"/>
          <w:szCs w:val="24"/>
        </w:rPr>
        <w:t>1,005 – прогнозируемый индекс – дефлятор 3 квартала 2022 года к первому кварталу 2022 года, рассчитанный Министерством экономического развития Российской Федерации по виду экономической деятельности «Строительство».</w:t>
      </w:r>
    </w:p>
    <w:sectPr w:rsidR="00136241" w:rsidRPr="0048541B" w:rsidSect="004854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9A" w:rsidRDefault="0040519A" w:rsidP="00F9366E">
      <w:pPr>
        <w:spacing w:after="0" w:line="240" w:lineRule="auto"/>
      </w:pPr>
      <w:r>
        <w:separator/>
      </w:r>
    </w:p>
  </w:endnote>
  <w:endnote w:type="continuationSeparator" w:id="0">
    <w:p w:rsidR="0040519A" w:rsidRDefault="0040519A" w:rsidP="00F9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9A" w:rsidRDefault="0040519A" w:rsidP="00F9366E">
      <w:pPr>
        <w:spacing w:after="0" w:line="240" w:lineRule="auto"/>
      </w:pPr>
      <w:r>
        <w:separator/>
      </w:r>
    </w:p>
  </w:footnote>
  <w:footnote w:type="continuationSeparator" w:id="0">
    <w:p w:rsidR="0040519A" w:rsidRDefault="0040519A" w:rsidP="00F93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6"/>
    <w:rsid w:val="00014B2C"/>
    <w:rsid w:val="0001736E"/>
    <w:rsid w:val="000209D7"/>
    <w:rsid w:val="00031588"/>
    <w:rsid w:val="00037ADF"/>
    <w:rsid w:val="00043476"/>
    <w:rsid w:val="00046970"/>
    <w:rsid w:val="00047C28"/>
    <w:rsid w:val="00053240"/>
    <w:rsid w:val="0005555D"/>
    <w:rsid w:val="00064B61"/>
    <w:rsid w:val="00076345"/>
    <w:rsid w:val="000942A6"/>
    <w:rsid w:val="000B3B18"/>
    <w:rsid w:val="000C0FB2"/>
    <w:rsid w:val="000C7704"/>
    <w:rsid w:val="000C78C7"/>
    <w:rsid w:val="000D1720"/>
    <w:rsid w:val="000F14AD"/>
    <w:rsid w:val="000F2CB5"/>
    <w:rsid w:val="000F33FF"/>
    <w:rsid w:val="00125C98"/>
    <w:rsid w:val="00135637"/>
    <w:rsid w:val="00135D29"/>
    <w:rsid w:val="00136241"/>
    <w:rsid w:val="001643DA"/>
    <w:rsid w:val="0017463B"/>
    <w:rsid w:val="0017711B"/>
    <w:rsid w:val="00181DA0"/>
    <w:rsid w:val="00186D2B"/>
    <w:rsid w:val="00191259"/>
    <w:rsid w:val="001E0731"/>
    <w:rsid w:val="001F3236"/>
    <w:rsid w:val="00240EA5"/>
    <w:rsid w:val="002500E0"/>
    <w:rsid w:val="00265165"/>
    <w:rsid w:val="0027703E"/>
    <w:rsid w:val="00283653"/>
    <w:rsid w:val="00291332"/>
    <w:rsid w:val="00295526"/>
    <w:rsid w:val="002A157E"/>
    <w:rsid w:val="002B7563"/>
    <w:rsid w:val="002C4FCA"/>
    <w:rsid w:val="002C636C"/>
    <w:rsid w:val="002D5DEB"/>
    <w:rsid w:val="002D66DE"/>
    <w:rsid w:val="00307CCC"/>
    <w:rsid w:val="003269BB"/>
    <w:rsid w:val="00353725"/>
    <w:rsid w:val="0036575A"/>
    <w:rsid w:val="00370475"/>
    <w:rsid w:val="003800DC"/>
    <w:rsid w:val="003922CF"/>
    <w:rsid w:val="003947FF"/>
    <w:rsid w:val="003C0623"/>
    <w:rsid w:val="003E170A"/>
    <w:rsid w:val="003F708C"/>
    <w:rsid w:val="00400723"/>
    <w:rsid w:val="0040519A"/>
    <w:rsid w:val="00416AB9"/>
    <w:rsid w:val="0042638B"/>
    <w:rsid w:val="00430227"/>
    <w:rsid w:val="0043312D"/>
    <w:rsid w:val="004359EE"/>
    <w:rsid w:val="00446B32"/>
    <w:rsid w:val="00461AAB"/>
    <w:rsid w:val="004752F0"/>
    <w:rsid w:val="004764C4"/>
    <w:rsid w:val="0048541B"/>
    <w:rsid w:val="0049348A"/>
    <w:rsid w:val="004939B4"/>
    <w:rsid w:val="00495119"/>
    <w:rsid w:val="00503E8F"/>
    <w:rsid w:val="00525397"/>
    <w:rsid w:val="005360C0"/>
    <w:rsid w:val="0053758F"/>
    <w:rsid w:val="0055304D"/>
    <w:rsid w:val="00557824"/>
    <w:rsid w:val="00583861"/>
    <w:rsid w:val="00595F60"/>
    <w:rsid w:val="005A2EA2"/>
    <w:rsid w:val="005A4D55"/>
    <w:rsid w:val="005A4D93"/>
    <w:rsid w:val="005B06BD"/>
    <w:rsid w:val="005B178D"/>
    <w:rsid w:val="005C6EA2"/>
    <w:rsid w:val="005D0B38"/>
    <w:rsid w:val="005D15D7"/>
    <w:rsid w:val="005D17BC"/>
    <w:rsid w:val="005E651E"/>
    <w:rsid w:val="005E6DEA"/>
    <w:rsid w:val="005F2AE9"/>
    <w:rsid w:val="005F59AD"/>
    <w:rsid w:val="00617639"/>
    <w:rsid w:val="006259C1"/>
    <w:rsid w:val="00627829"/>
    <w:rsid w:val="00634DDB"/>
    <w:rsid w:val="006638A8"/>
    <w:rsid w:val="00676B3B"/>
    <w:rsid w:val="00682308"/>
    <w:rsid w:val="00682FD7"/>
    <w:rsid w:val="006B4857"/>
    <w:rsid w:val="006C0908"/>
    <w:rsid w:val="006C2267"/>
    <w:rsid w:val="006D6823"/>
    <w:rsid w:val="006E568F"/>
    <w:rsid w:val="006F3AB9"/>
    <w:rsid w:val="00712E97"/>
    <w:rsid w:val="00715A83"/>
    <w:rsid w:val="00744F39"/>
    <w:rsid w:val="00757A02"/>
    <w:rsid w:val="00757D28"/>
    <w:rsid w:val="00782ECD"/>
    <w:rsid w:val="00783C68"/>
    <w:rsid w:val="007A1BA4"/>
    <w:rsid w:val="007B50D1"/>
    <w:rsid w:val="007C0BA3"/>
    <w:rsid w:val="007C3773"/>
    <w:rsid w:val="007C5FD7"/>
    <w:rsid w:val="007F5FEA"/>
    <w:rsid w:val="00814753"/>
    <w:rsid w:val="00820FA7"/>
    <w:rsid w:val="008256DB"/>
    <w:rsid w:val="00826C47"/>
    <w:rsid w:val="0085319C"/>
    <w:rsid w:val="00853C1F"/>
    <w:rsid w:val="00854C00"/>
    <w:rsid w:val="00887FA8"/>
    <w:rsid w:val="008A03E1"/>
    <w:rsid w:val="008A0CF4"/>
    <w:rsid w:val="008A7516"/>
    <w:rsid w:val="008C70BC"/>
    <w:rsid w:val="008D576A"/>
    <w:rsid w:val="00945411"/>
    <w:rsid w:val="0097794A"/>
    <w:rsid w:val="0098743B"/>
    <w:rsid w:val="00995C6D"/>
    <w:rsid w:val="009A2189"/>
    <w:rsid w:val="009A6750"/>
    <w:rsid w:val="009C5C79"/>
    <w:rsid w:val="009D4EE5"/>
    <w:rsid w:val="009E6A54"/>
    <w:rsid w:val="009F61A6"/>
    <w:rsid w:val="009F7145"/>
    <w:rsid w:val="00A013FD"/>
    <w:rsid w:val="00A0700A"/>
    <w:rsid w:val="00A07821"/>
    <w:rsid w:val="00A1294C"/>
    <w:rsid w:val="00A1591F"/>
    <w:rsid w:val="00A27A68"/>
    <w:rsid w:val="00A41F8D"/>
    <w:rsid w:val="00A63B92"/>
    <w:rsid w:val="00A7605D"/>
    <w:rsid w:val="00A84502"/>
    <w:rsid w:val="00A87DCC"/>
    <w:rsid w:val="00A917A7"/>
    <w:rsid w:val="00A92659"/>
    <w:rsid w:val="00AA109E"/>
    <w:rsid w:val="00AA428C"/>
    <w:rsid w:val="00AB0DF6"/>
    <w:rsid w:val="00AB4508"/>
    <w:rsid w:val="00AC134A"/>
    <w:rsid w:val="00AC19A6"/>
    <w:rsid w:val="00AC553E"/>
    <w:rsid w:val="00AC69E6"/>
    <w:rsid w:val="00AD5BA0"/>
    <w:rsid w:val="00AE748D"/>
    <w:rsid w:val="00B029C0"/>
    <w:rsid w:val="00B02D5A"/>
    <w:rsid w:val="00B05490"/>
    <w:rsid w:val="00B3476F"/>
    <w:rsid w:val="00B44D3E"/>
    <w:rsid w:val="00B47823"/>
    <w:rsid w:val="00B820A0"/>
    <w:rsid w:val="00B8545C"/>
    <w:rsid w:val="00B94630"/>
    <w:rsid w:val="00B97A41"/>
    <w:rsid w:val="00BA3545"/>
    <w:rsid w:val="00BA529B"/>
    <w:rsid w:val="00BA59EC"/>
    <w:rsid w:val="00BA6138"/>
    <w:rsid w:val="00BB44A9"/>
    <w:rsid w:val="00BC2434"/>
    <w:rsid w:val="00BC30F1"/>
    <w:rsid w:val="00BE7360"/>
    <w:rsid w:val="00BF7F17"/>
    <w:rsid w:val="00C028DE"/>
    <w:rsid w:val="00C14499"/>
    <w:rsid w:val="00C20790"/>
    <w:rsid w:val="00C33B10"/>
    <w:rsid w:val="00C45036"/>
    <w:rsid w:val="00C60C1B"/>
    <w:rsid w:val="00C80010"/>
    <w:rsid w:val="00C8526A"/>
    <w:rsid w:val="00C853E4"/>
    <w:rsid w:val="00C859E7"/>
    <w:rsid w:val="00C91E31"/>
    <w:rsid w:val="00C96DB2"/>
    <w:rsid w:val="00CB7D03"/>
    <w:rsid w:val="00CC38AE"/>
    <w:rsid w:val="00CC58B8"/>
    <w:rsid w:val="00CD10E4"/>
    <w:rsid w:val="00CD1971"/>
    <w:rsid w:val="00CD47ED"/>
    <w:rsid w:val="00CD4BD5"/>
    <w:rsid w:val="00CE5209"/>
    <w:rsid w:val="00CF1BE3"/>
    <w:rsid w:val="00CF2644"/>
    <w:rsid w:val="00CF75A6"/>
    <w:rsid w:val="00D02C25"/>
    <w:rsid w:val="00D31864"/>
    <w:rsid w:val="00D34339"/>
    <w:rsid w:val="00D43603"/>
    <w:rsid w:val="00D5531D"/>
    <w:rsid w:val="00D60247"/>
    <w:rsid w:val="00D61D77"/>
    <w:rsid w:val="00D66351"/>
    <w:rsid w:val="00D708ED"/>
    <w:rsid w:val="00D738BC"/>
    <w:rsid w:val="00D8141F"/>
    <w:rsid w:val="00D843B6"/>
    <w:rsid w:val="00D84F10"/>
    <w:rsid w:val="00D853F2"/>
    <w:rsid w:val="00D96A23"/>
    <w:rsid w:val="00D9790D"/>
    <w:rsid w:val="00DA0BC5"/>
    <w:rsid w:val="00DA47C6"/>
    <w:rsid w:val="00DB67D3"/>
    <w:rsid w:val="00DD26BF"/>
    <w:rsid w:val="00DE164F"/>
    <w:rsid w:val="00DE6609"/>
    <w:rsid w:val="00DE7188"/>
    <w:rsid w:val="00DF2218"/>
    <w:rsid w:val="00DF7327"/>
    <w:rsid w:val="00E03BCD"/>
    <w:rsid w:val="00E07522"/>
    <w:rsid w:val="00E10E9A"/>
    <w:rsid w:val="00E11420"/>
    <w:rsid w:val="00E16F1E"/>
    <w:rsid w:val="00E30A57"/>
    <w:rsid w:val="00E37DBB"/>
    <w:rsid w:val="00E4389F"/>
    <w:rsid w:val="00E56FDD"/>
    <w:rsid w:val="00E678FB"/>
    <w:rsid w:val="00E73483"/>
    <w:rsid w:val="00E7420A"/>
    <w:rsid w:val="00E748F5"/>
    <w:rsid w:val="00E75118"/>
    <w:rsid w:val="00E7736A"/>
    <w:rsid w:val="00E90913"/>
    <w:rsid w:val="00E9155E"/>
    <w:rsid w:val="00EA0DC5"/>
    <w:rsid w:val="00EA3E06"/>
    <w:rsid w:val="00EB5ABC"/>
    <w:rsid w:val="00EC4946"/>
    <w:rsid w:val="00EE0AD6"/>
    <w:rsid w:val="00EE316D"/>
    <w:rsid w:val="00EE739C"/>
    <w:rsid w:val="00F0120B"/>
    <w:rsid w:val="00F25E55"/>
    <w:rsid w:val="00F321FD"/>
    <w:rsid w:val="00F41C25"/>
    <w:rsid w:val="00F5514A"/>
    <w:rsid w:val="00F9366E"/>
    <w:rsid w:val="00FD06EC"/>
    <w:rsid w:val="00FE6E7B"/>
    <w:rsid w:val="00FF09E1"/>
    <w:rsid w:val="00FF26F7"/>
    <w:rsid w:val="00FF4F6C"/>
    <w:rsid w:val="00FF6220"/>
    <w:rsid w:val="00FF6E97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66E"/>
  </w:style>
  <w:style w:type="paragraph" w:styleId="a8">
    <w:name w:val="footer"/>
    <w:basedOn w:val="a"/>
    <w:link w:val="a9"/>
    <w:uiPriority w:val="99"/>
    <w:unhideWhenUsed/>
    <w:rsid w:val="00F9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66E"/>
  </w:style>
  <w:style w:type="paragraph" w:styleId="a8">
    <w:name w:val="footer"/>
    <w:basedOn w:val="a"/>
    <w:link w:val="a9"/>
    <w:uiPriority w:val="99"/>
    <w:unhideWhenUsed/>
    <w:rsid w:val="00F9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3EA2-2569-46B9-B68B-CADC3540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12</cp:revision>
  <cp:lastPrinted>2022-07-13T07:43:00Z</cp:lastPrinted>
  <dcterms:created xsi:type="dcterms:W3CDTF">2022-06-30T12:11:00Z</dcterms:created>
  <dcterms:modified xsi:type="dcterms:W3CDTF">2022-07-14T11:38:00Z</dcterms:modified>
</cp:coreProperties>
</file>