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2" w:rsidRPr="00A962A2" w:rsidRDefault="00A962A2" w:rsidP="00A962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962A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A962A2" w:rsidRPr="00A962A2" w:rsidRDefault="00A962A2" w:rsidP="00A962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962A2">
        <w:rPr>
          <w:rFonts w:ascii="Arial" w:hAnsi="Arial" w:cs="Arial"/>
          <w:sz w:val="24"/>
          <w:szCs w:val="24"/>
        </w:rPr>
        <w:t>муниципальных правовых актов</w:t>
      </w:r>
    </w:p>
    <w:p w:rsidR="00A962A2" w:rsidRPr="00A962A2" w:rsidRDefault="00A962A2" w:rsidP="00A962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962A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</w:p>
    <w:p w:rsidR="00A962A2" w:rsidRPr="00A962A2" w:rsidRDefault="00A962A2" w:rsidP="00A962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A962A2">
        <w:rPr>
          <w:rFonts w:ascii="Arial" w:hAnsi="Arial" w:cs="Arial"/>
          <w:sz w:val="24"/>
          <w:szCs w:val="24"/>
        </w:rPr>
        <w:t>.09.2023 г.</w:t>
      </w:r>
    </w:p>
    <w:p w:rsidR="00A962A2" w:rsidRPr="00A962A2" w:rsidRDefault="00A962A2" w:rsidP="004D6CD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E865DA" w:rsidRDefault="00A962A2" w:rsidP="004D6CD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865DA" w:rsidRPr="004D6CDC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4D6CDC" w:rsidRPr="004D6CDC" w:rsidRDefault="004D6CDC" w:rsidP="004D6CD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D6CDC" w:rsidRPr="004D6CDC" w:rsidRDefault="004D6CDC" w:rsidP="004D6CD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bookmarkStart w:id="2" w:name="_Hlk140505210"/>
      <w:r w:rsidRPr="004D6CDC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4D6CDC" w:rsidRPr="004D6CDC" w:rsidRDefault="004D6CDC" w:rsidP="004D6CDC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D6CDC">
        <w:rPr>
          <w:rFonts w:ascii="Arial" w:hAnsi="Arial" w:cs="Arial"/>
          <w:b/>
          <w:sz w:val="32"/>
          <w:szCs w:val="32"/>
        </w:rPr>
        <w:t>от 26 сентября 2023 г.№ 1048</w:t>
      </w:r>
    </w:p>
    <w:bookmarkEnd w:id="2"/>
    <w:p w:rsidR="00D2788F" w:rsidRPr="004D6CDC" w:rsidRDefault="00D2788F" w:rsidP="004D6CD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674B" w:rsidRPr="004D6CDC" w:rsidRDefault="004D6CDC" w:rsidP="004D6CD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D6CDC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</w:t>
      </w:r>
    </w:p>
    <w:p w:rsidR="003E674B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6CDC" w:rsidRPr="004D6CDC" w:rsidRDefault="004D6CDC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6CD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Советского городского округа Ставропольского края от </w:t>
      </w:r>
      <w:r w:rsidR="00DF3264" w:rsidRPr="004D6CDC">
        <w:rPr>
          <w:rFonts w:ascii="Arial" w:hAnsi="Arial" w:cs="Arial"/>
          <w:sz w:val="24"/>
          <w:szCs w:val="24"/>
        </w:rPr>
        <w:t>05 сентября</w:t>
      </w:r>
      <w:r w:rsidRPr="004D6CDC">
        <w:rPr>
          <w:rFonts w:ascii="Arial" w:hAnsi="Arial" w:cs="Arial"/>
          <w:sz w:val="24"/>
          <w:szCs w:val="24"/>
        </w:rPr>
        <w:t xml:space="preserve"> 2023 г. № </w:t>
      </w:r>
      <w:r w:rsidR="00DF3264" w:rsidRPr="004D6CDC">
        <w:rPr>
          <w:rFonts w:ascii="Arial" w:hAnsi="Arial" w:cs="Arial"/>
          <w:sz w:val="24"/>
          <w:szCs w:val="24"/>
        </w:rPr>
        <w:t>98</w:t>
      </w:r>
      <w:r w:rsidRPr="004D6CDC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08 декабря 2022 г № 22 «О бюджете Советского городского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6CDC">
        <w:rPr>
          <w:rFonts w:ascii="Arial" w:hAnsi="Arial" w:cs="Arial"/>
          <w:sz w:val="24"/>
          <w:szCs w:val="24"/>
        </w:rPr>
        <w:t>округа Ставропольского края на 2023 год и плановый период 2024 и 2025 годов», 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</w:t>
      </w:r>
      <w:r w:rsidR="004D6CDC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(с изменениями), от 17 января 2018 г. № 22 «Об утверждении Методических указаний по разработке и реализации муниципальных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674B" w:rsidRPr="004D6CDC" w:rsidRDefault="003E674B" w:rsidP="004D6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ПОСТАНОВЛЯЕТ:</w:t>
      </w: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62C70" w:rsidRPr="004D6CDC">
        <w:rPr>
          <w:rFonts w:ascii="Arial" w:hAnsi="Arial" w:cs="Arial"/>
          <w:sz w:val="24"/>
          <w:szCs w:val="24"/>
        </w:rPr>
        <w:t>Внести изменение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</w:t>
      </w:r>
      <w:r w:rsidR="004D6CDC" w:rsidRPr="004D6CDC">
        <w:rPr>
          <w:rFonts w:ascii="Arial" w:hAnsi="Arial" w:cs="Arial"/>
          <w:sz w:val="24"/>
          <w:szCs w:val="24"/>
        </w:rPr>
        <w:t xml:space="preserve"> </w:t>
      </w:r>
      <w:r w:rsidR="00B62C70" w:rsidRPr="004D6CDC">
        <w:rPr>
          <w:rFonts w:ascii="Arial" w:hAnsi="Arial" w:cs="Arial"/>
          <w:sz w:val="24"/>
          <w:szCs w:val="24"/>
        </w:rPr>
        <w:t>Советского городского округа Ставропольского края от 01 марта 2018 г.</w:t>
      </w:r>
      <w:r w:rsidR="004D6CDC" w:rsidRPr="004D6CDC">
        <w:rPr>
          <w:rFonts w:ascii="Arial" w:hAnsi="Arial" w:cs="Arial"/>
          <w:sz w:val="24"/>
          <w:szCs w:val="24"/>
        </w:rPr>
        <w:t xml:space="preserve"> </w:t>
      </w:r>
      <w:r w:rsidR="00B62C70" w:rsidRPr="004D6CDC">
        <w:rPr>
          <w:rFonts w:ascii="Arial" w:hAnsi="Arial" w:cs="Arial"/>
          <w:sz w:val="24"/>
          <w:szCs w:val="24"/>
        </w:rPr>
        <w:t xml:space="preserve">№ 243 «Об утверждении программы Советского городского округа Ставропольского края «Повышение эффективности управления муниципальными финансами Советского городского </w:t>
      </w:r>
      <w:r w:rsidR="00B62C70" w:rsidRPr="004D6CDC">
        <w:rPr>
          <w:rFonts w:ascii="Arial" w:hAnsi="Arial" w:cs="Arial"/>
          <w:sz w:val="24"/>
          <w:szCs w:val="24"/>
        </w:rPr>
        <w:lastRenderedPageBreak/>
        <w:t>округа Ставропольского края» (с изменениями), изложив ее в прилагаемой редакции.</w:t>
      </w:r>
      <w:proofErr w:type="gramEnd"/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4D6CDC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841C8" w:rsidRPr="004D6CDC">
        <w:rPr>
          <w:rFonts w:ascii="Arial" w:hAnsi="Arial" w:cs="Arial"/>
          <w:sz w:val="24"/>
          <w:szCs w:val="24"/>
        </w:rPr>
        <w:t>Контроль за</w:t>
      </w:r>
      <w:proofErr w:type="gramEnd"/>
      <w:r w:rsidR="00E841C8" w:rsidRPr="004D6CD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4D6CDC" w:rsidRPr="004D6CDC">
        <w:rPr>
          <w:rFonts w:ascii="Arial" w:hAnsi="Arial" w:cs="Arial"/>
          <w:sz w:val="24"/>
          <w:szCs w:val="24"/>
        </w:rPr>
        <w:t xml:space="preserve"> </w:t>
      </w:r>
      <w:r w:rsidR="00E841C8" w:rsidRPr="004D6CDC">
        <w:rPr>
          <w:rFonts w:ascii="Arial" w:hAnsi="Arial" w:cs="Arial"/>
          <w:sz w:val="24"/>
          <w:szCs w:val="24"/>
        </w:rPr>
        <w:t xml:space="preserve">заместителя </w:t>
      </w:r>
      <w:r w:rsidR="00AE2911" w:rsidRPr="004D6CDC">
        <w:rPr>
          <w:rFonts w:ascii="Arial" w:hAnsi="Arial" w:cs="Arial"/>
          <w:sz w:val="24"/>
          <w:szCs w:val="24"/>
        </w:rPr>
        <w:t>Г</w:t>
      </w:r>
      <w:r w:rsidR="00E841C8" w:rsidRPr="004D6CDC">
        <w:rPr>
          <w:rFonts w:ascii="Arial" w:hAnsi="Arial" w:cs="Arial"/>
          <w:sz w:val="24"/>
          <w:szCs w:val="24"/>
        </w:rPr>
        <w:t xml:space="preserve">лавы администрации Советского городского округа Ставропольского края Е.А. </w:t>
      </w:r>
      <w:proofErr w:type="spellStart"/>
      <w:r w:rsidR="00E841C8" w:rsidRPr="004D6CDC">
        <w:rPr>
          <w:rFonts w:ascii="Arial" w:hAnsi="Arial" w:cs="Arial"/>
          <w:sz w:val="24"/>
          <w:szCs w:val="24"/>
        </w:rPr>
        <w:t>Носоченко</w:t>
      </w:r>
      <w:proofErr w:type="spellEnd"/>
      <w:r w:rsidRPr="004D6CDC">
        <w:rPr>
          <w:rFonts w:ascii="Arial" w:hAnsi="Arial" w:cs="Arial"/>
          <w:sz w:val="24"/>
          <w:szCs w:val="24"/>
        </w:rPr>
        <w:t>.</w:t>
      </w: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4D6CDC">
        <w:rPr>
          <w:rFonts w:ascii="Arial" w:hAnsi="Arial" w:cs="Arial"/>
          <w:sz w:val="24"/>
          <w:szCs w:val="24"/>
        </w:rPr>
        <w:t>с даты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E674B" w:rsidRPr="004D6CDC" w:rsidRDefault="003E674B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4190" w:rsidRDefault="00454190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D6CDC" w:rsidRPr="004D6CDC" w:rsidRDefault="004D6CDC" w:rsidP="004D6C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88F" w:rsidRPr="004D6CDC" w:rsidRDefault="003E674B" w:rsidP="004D6C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D6CDC">
        <w:rPr>
          <w:rFonts w:ascii="Arial" w:hAnsi="Arial" w:cs="Arial"/>
          <w:sz w:val="24"/>
          <w:szCs w:val="24"/>
        </w:rPr>
        <w:t>Советского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городского </w:t>
      </w:r>
    </w:p>
    <w:p w:rsidR="004D6CDC" w:rsidRDefault="003E674B" w:rsidP="004D6C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округа Став</w:t>
      </w:r>
      <w:r w:rsidR="00D2788F" w:rsidRPr="004D6CDC">
        <w:rPr>
          <w:rFonts w:ascii="Arial" w:hAnsi="Arial" w:cs="Arial"/>
          <w:sz w:val="24"/>
          <w:szCs w:val="24"/>
        </w:rPr>
        <w:t>ропольского края</w:t>
      </w:r>
    </w:p>
    <w:p w:rsidR="003E674B" w:rsidRPr="004D6CDC" w:rsidRDefault="004D6CDC" w:rsidP="004D6C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4D6CDC">
        <w:rPr>
          <w:rFonts w:ascii="Arial" w:hAnsi="Arial" w:cs="Arial"/>
          <w:sz w:val="24"/>
          <w:szCs w:val="24"/>
        </w:rPr>
        <w:t>ГУЛЬТЯЕВ</w:t>
      </w:r>
    </w:p>
    <w:p w:rsidR="00D2788F" w:rsidRPr="004D6CDC" w:rsidRDefault="00D2788F" w:rsidP="004D6C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74B" w:rsidRPr="00FB045A" w:rsidRDefault="003E674B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УТВЕРЖДЕНА:</w:t>
      </w:r>
    </w:p>
    <w:p w:rsidR="003E674B" w:rsidRPr="00FB045A" w:rsidRDefault="003E674B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  <w:proofErr w:type="gramStart"/>
      <w:r w:rsidRPr="00FB045A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3E674B" w:rsidRPr="00FB045A" w:rsidRDefault="003E674B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3E674B" w:rsidRPr="00FB045A" w:rsidRDefault="00FB045A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</w:t>
      </w:r>
      <w:r w:rsidR="003E674B" w:rsidRPr="00FB045A">
        <w:rPr>
          <w:rFonts w:ascii="Arial" w:hAnsi="Arial" w:cs="Arial"/>
          <w:b/>
          <w:sz w:val="32"/>
          <w:szCs w:val="32"/>
        </w:rPr>
        <w:t xml:space="preserve"> марта 2018 г. № 243</w:t>
      </w:r>
    </w:p>
    <w:p w:rsidR="003E674B" w:rsidRPr="00FB045A" w:rsidRDefault="003E674B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FB045A">
        <w:rPr>
          <w:rFonts w:ascii="Arial" w:hAnsi="Arial" w:cs="Arial"/>
          <w:b/>
          <w:sz w:val="32"/>
          <w:szCs w:val="32"/>
        </w:rPr>
        <w:t>(в редакции постановления администрации</w:t>
      </w:r>
      <w:proofErr w:type="gramEnd"/>
    </w:p>
    <w:p w:rsidR="003E674B" w:rsidRPr="00FB045A" w:rsidRDefault="003E674B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3E674B" w:rsidRPr="00FB045A" w:rsidRDefault="003E674B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Ставропольского края от</w:t>
      </w:r>
    </w:p>
    <w:p w:rsidR="003E674B" w:rsidRPr="00FB045A" w:rsidRDefault="00457F40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FB045A">
        <w:rPr>
          <w:rFonts w:ascii="Arial" w:hAnsi="Arial" w:cs="Arial"/>
          <w:b/>
          <w:sz w:val="32"/>
          <w:szCs w:val="32"/>
        </w:rPr>
        <w:t xml:space="preserve">26 </w:t>
      </w:r>
      <w:r w:rsidR="00D2788F" w:rsidRPr="00FB045A">
        <w:rPr>
          <w:rFonts w:ascii="Arial" w:hAnsi="Arial" w:cs="Arial"/>
          <w:b/>
          <w:sz w:val="32"/>
          <w:szCs w:val="32"/>
        </w:rPr>
        <w:t>сентября</w:t>
      </w:r>
      <w:r w:rsidR="003E674B" w:rsidRPr="00FB045A">
        <w:rPr>
          <w:rFonts w:ascii="Arial" w:hAnsi="Arial" w:cs="Arial"/>
          <w:b/>
          <w:sz w:val="32"/>
          <w:szCs w:val="32"/>
        </w:rPr>
        <w:t xml:space="preserve"> 202</w:t>
      </w:r>
      <w:r w:rsidR="00D2788F" w:rsidRPr="00FB045A">
        <w:rPr>
          <w:rFonts w:ascii="Arial" w:hAnsi="Arial" w:cs="Arial"/>
          <w:b/>
          <w:sz w:val="32"/>
          <w:szCs w:val="32"/>
        </w:rPr>
        <w:t>3</w:t>
      </w:r>
      <w:r w:rsidRPr="00FB045A">
        <w:rPr>
          <w:rFonts w:ascii="Arial" w:hAnsi="Arial" w:cs="Arial"/>
          <w:b/>
          <w:sz w:val="32"/>
          <w:szCs w:val="32"/>
        </w:rPr>
        <w:t xml:space="preserve"> г. № 1</w:t>
      </w:r>
      <w:r w:rsidR="008C7F3F" w:rsidRPr="00FB045A">
        <w:rPr>
          <w:rFonts w:ascii="Arial" w:hAnsi="Arial" w:cs="Arial"/>
          <w:b/>
          <w:sz w:val="32"/>
          <w:szCs w:val="32"/>
        </w:rPr>
        <w:t>0</w:t>
      </w:r>
      <w:r w:rsidRPr="00FB045A">
        <w:rPr>
          <w:rFonts w:ascii="Arial" w:hAnsi="Arial" w:cs="Arial"/>
          <w:b/>
          <w:sz w:val="32"/>
          <w:szCs w:val="32"/>
        </w:rPr>
        <w:t>48</w:t>
      </w:r>
      <w:r w:rsidR="003E674B" w:rsidRPr="00FB045A"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3E674B" w:rsidRDefault="003E674B" w:rsidP="004D6C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45A" w:rsidRPr="004D6CDC" w:rsidRDefault="00FB045A" w:rsidP="004D6C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0DF0" w:rsidRPr="00FB045A" w:rsidRDefault="00FB045A" w:rsidP="00FB04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B5436B" w:rsidRPr="00FB045A" w:rsidRDefault="00FB045A" w:rsidP="00FB04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B5436B" w:rsidRPr="00FB045A" w:rsidRDefault="00FB045A" w:rsidP="00FB04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«ПОВЫШЕНИЕ ЭФФЕКТИВНОСТИ УПРАВЛЕНИЯ МУНИЦИПАЛЬНЫМИ ФИНАНСАМИ СОВЕТСКОГО ГОРОДСКОГО ОКРУГА СТАВРОПОЛЬСКОГО КРАЯ»</w:t>
      </w:r>
    </w:p>
    <w:p w:rsidR="00B5436B" w:rsidRPr="00FB045A" w:rsidRDefault="00B5436B" w:rsidP="00FB04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436B" w:rsidRPr="00FB045A" w:rsidRDefault="00FB045A" w:rsidP="00FB04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ПАСПОРТ</w:t>
      </w:r>
    </w:p>
    <w:p w:rsidR="00B5436B" w:rsidRPr="00FB045A" w:rsidRDefault="00FB045A" w:rsidP="00FB04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 xml:space="preserve">МУНИЦИПАЛЬНОЙ ПРОГРАММЫ СОВЕТСКОГО ГОРОДСКОГО ОКРУГА СТАВРОПОЛЬСКОГО КРАЯ «ПОВЫШЕНИЕ ЭФФЕКТИВНОСТИ УПРАВЛЕНИЯ </w:t>
      </w:r>
      <w:r w:rsidRPr="00FB045A">
        <w:rPr>
          <w:rFonts w:ascii="Arial" w:hAnsi="Arial" w:cs="Arial"/>
          <w:b/>
          <w:sz w:val="32"/>
          <w:szCs w:val="32"/>
        </w:rPr>
        <w:lastRenderedPageBreak/>
        <w:t>МУНИЦИПАЛЬНЫМИ ФИНАНСАМИ СОВЕТСКОГО ГОРОДСКОГО ОКРУГА СТАВРОПОЛЬСКОГО КРАЯ»</w:t>
      </w:r>
    </w:p>
    <w:p w:rsidR="00B5436B" w:rsidRPr="004D6CDC" w:rsidRDefault="00B5436B" w:rsidP="004D6CD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C0759D" w:rsidRPr="004D6CDC" w:rsidTr="00642D51">
        <w:tc>
          <w:tcPr>
            <w:tcW w:w="3227" w:type="dxa"/>
          </w:tcPr>
          <w:p w:rsidR="00B5436B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8100CF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муниципальная программа Советского городского округа Ставропольского края</w:t>
            </w:r>
            <w:r w:rsidR="00836D45" w:rsidRPr="004D6CDC">
              <w:rPr>
                <w:rFonts w:ascii="Arial" w:hAnsi="Arial" w:cs="Arial"/>
                <w:sz w:val="24"/>
                <w:szCs w:val="24"/>
              </w:rPr>
              <w:t xml:space="preserve"> (далее –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="00836D45" w:rsidRPr="004D6CDC">
              <w:rPr>
                <w:rFonts w:ascii="Arial" w:hAnsi="Arial" w:cs="Arial"/>
                <w:sz w:val="24"/>
                <w:szCs w:val="24"/>
              </w:rPr>
              <w:t>)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«Повышение эффективности управления муниципальными финансами Советского городского округа Ставропольского края» (далее – </w:t>
            </w:r>
            <w:r w:rsidR="00836D45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Pr="004D6CDC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  <w:p w:rsidR="009D2EC3" w:rsidRPr="004D6CDC" w:rsidRDefault="00FE46A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лице начальника Кудряшовой Л.А. (далее – финансовое управление)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структурные подразделения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сельского хозяйства и охраны окружающей среды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Солдато-Александровском;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Горькая Балка;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хуторе Восточном;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Правокумском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Нины;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Отказном;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(далее – отраслевые (функциональные) и территориальные органы администрации округа)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структурные подразделения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отраслевые (функциональные) и территориальные органы администрации округа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D671C2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 «Повышение долгосрочной сбалансированности и устойчивости бюджета С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оветского городского округа Ставропольского края</w:t>
            </w:r>
            <w:r w:rsidRPr="004D6CDC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 «Обеспечение реализации муниципальной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 Советского городского округа Ставропольского края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«Повышение эффективности управления муниципальными финансами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 xml:space="preserve">Советского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Ставропольского края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Цель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обеспечение долгосрочной устойчивости и сбалансированности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повышение качества управления муниципальными финансами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8E30FE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Индикаторы достижения целей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8E30FE" w:rsidRPr="004D6CDC" w:rsidRDefault="008E30FE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исполнение расходных обязательств</w:t>
            </w:r>
            <w:r w:rsidR="00FB22D1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1FFA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30FE" w:rsidRPr="004D6CDC" w:rsidRDefault="008E30FE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рейтинг </w:t>
            </w:r>
            <w:r w:rsidR="00611FFA"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Pr="004D6CDC">
              <w:rPr>
                <w:rFonts w:ascii="Arial" w:hAnsi="Arial" w:cs="Arial"/>
                <w:sz w:val="24"/>
                <w:szCs w:val="24"/>
              </w:rPr>
              <w:t>по качеству управления бюджетным процессом;</w:t>
            </w:r>
          </w:p>
          <w:p w:rsidR="009D2EC3" w:rsidRPr="004D6CDC" w:rsidRDefault="008E30FE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средняя оценка качества финансового менеджмента, осуществляемого главными распорядителями средств бюджета </w:t>
            </w:r>
            <w:r w:rsidR="00611FFA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C0759D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>-202</w:t>
            </w:r>
            <w:r w:rsidR="00C0759D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Этапы реализации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не выделяются</w:t>
            </w:r>
          </w:p>
        </w:tc>
      </w:tr>
      <w:tr w:rsidR="00C0759D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 на период 20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>-202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годы составляют </w:t>
            </w:r>
            <w:r w:rsidR="00D671C2" w:rsidRPr="004D6CDC">
              <w:rPr>
                <w:rFonts w:ascii="Arial" w:hAnsi="Arial" w:cs="Arial"/>
                <w:sz w:val="24"/>
                <w:szCs w:val="24"/>
              </w:rPr>
              <w:t>109 996,98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</w:t>
            </w:r>
            <w:r w:rsidR="006E1031" w:rsidRPr="004D6CDC">
              <w:rPr>
                <w:rFonts w:ascii="Arial" w:hAnsi="Arial" w:cs="Arial"/>
                <w:sz w:val="24"/>
                <w:szCs w:val="24"/>
              </w:rPr>
              <w:t>я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(выпадающие доходы – 0,00 тыс. рублей), в том числе по годам реализации:</w:t>
            </w:r>
          </w:p>
          <w:p w:rsidR="00126D92" w:rsidRPr="004D6CDC" w:rsidRDefault="00D671C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2020 году – 14 140,56</w:t>
            </w:r>
            <w:r w:rsidR="00126D92"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2021 году – </w:t>
            </w:r>
            <w:r w:rsidR="000C5B5A" w:rsidRPr="004D6CDC">
              <w:rPr>
                <w:rFonts w:ascii="Arial" w:hAnsi="Arial" w:cs="Arial"/>
                <w:sz w:val="24"/>
                <w:szCs w:val="24"/>
              </w:rPr>
              <w:t>15</w:t>
            </w:r>
            <w:r w:rsidR="00E85E89" w:rsidRPr="004D6CDC">
              <w:rPr>
                <w:rFonts w:ascii="Arial" w:hAnsi="Arial" w:cs="Arial"/>
                <w:sz w:val="24"/>
                <w:szCs w:val="24"/>
              </w:rPr>
              <w:t> 632,70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9929A5" w:rsidRPr="004D6CDC">
              <w:rPr>
                <w:rFonts w:ascii="Arial" w:hAnsi="Arial" w:cs="Arial"/>
                <w:sz w:val="24"/>
                <w:szCs w:val="24"/>
              </w:rPr>
              <w:t>15</w:t>
            </w:r>
            <w:r w:rsidR="009A7FA5" w:rsidRPr="004D6CDC">
              <w:rPr>
                <w:rFonts w:ascii="Arial" w:hAnsi="Arial" w:cs="Arial"/>
                <w:sz w:val="24"/>
                <w:szCs w:val="24"/>
              </w:rPr>
              <w:t> 6</w:t>
            </w:r>
            <w:r w:rsidR="004A1655" w:rsidRPr="004D6CDC">
              <w:rPr>
                <w:rFonts w:ascii="Arial" w:hAnsi="Arial" w:cs="Arial"/>
                <w:sz w:val="24"/>
                <w:szCs w:val="24"/>
              </w:rPr>
              <w:t>2</w:t>
            </w:r>
            <w:r w:rsidR="009A7FA5" w:rsidRPr="004D6CDC">
              <w:rPr>
                <w:rFonts w:ascii="Arial" w:hAnsi="Arial" w:cs="Arial"/>
                <w:sz w:val="24"/>
                <w:szCs w:val="24"/>
              </w:rPr>
              <w:t>7,94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2023 году – </w:t>
            </w:r>
            <w:r w:rsidR="0012491D" w:rsidRPr="004D6CDC">
              <w:rPr>
                <w:rFonts w:ascii="Arial" w:hAnsi="Arial" w:cs="Arial"/>
                <w:sz w:val="24"/>
                <w:szCs w:val="24"/>
              </w:rPr>
              <w:t>32 491,13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</w:t>
            </w:r>
            <w:r w:rsidR="00D671C2" w:rsidRPr="004D6CDC">
              <w:rPr>
                <w:rFonts w:ascii="Arial" w:hAnsi="Arial" w:cs="Arial"/>
                <w:sz w:val="24"/>
                <w:szCs w:val="24"/>
              </w:rPr>
              <w:t>ей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 - в 2024 году – </w:t>
            </w:r>
            <w:r w:rsidR="006E1031" w:rsidRPr="004D6CDC">
              <w:rPr>
                <w:rFonts w:ascii="Arial" w:hAnsi="Arial" w:cs="Arial"/>
                <w:sz w:val="24"/>
                <w:szCs w:val="24"/>
              </w:rPr>
              <w:t>15 387,99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AE0" w:rsidRPr="004D6CDC" w:rsidRDefault="00996AE0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2025 году – </w:t>
            </w:r>
            <w:r w:rsidR="006E1031" w:rsidRPr="004D6CDC">
              <w:rPr>
                <w:rFonts w:ascii="Arial" w:hAnsi="Arial" w:cs="Arial"/>
                <w:sz w:val="24"/>
                <w:szCs w:val="24"/>
              </w:rPr>
              <w:t>15 387,99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средства федерального бюджета (далее – ФБ) –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92D" w:rsidRPr="004D6CDC">
              <w:rPr>
                <w:rFonts w:ascii="Arial" w:hAnsi="Arial" w:cs="Arial"/>
                <w:sz w:val="24"/>
                <w:szCs w:val="24"/>
              </w:rPr>
              <w:t>186,94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2020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2021 году – </w:t>
            </w:r>
            <w:r w:rsidR="00D6392D" w:rsidRPr="004D6CDC">
              <w:rPr>
                <w:rFonts w:ascii="Arial" w:hAnsi="Arial" w:cs="Arial"/>
                <w:sz w:val="24"/>
                <w:szCs w:val="24"/>
              </w:rPr>
              <w:t>186,94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2022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2023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2024 году – 0,00 тыс. рублей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AE0" w:rsidRPr="004D6CDC" w:rsidRDefault="00996AE0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</w:t>
            </w:r>
            <w:r w:rsidR="00044859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году – 0,00 тыс. рублей,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средства бюджета Ставро</w:t>
            </w:r>
            <w:r w:rsidR="00FB22D1" w:rsidRPr="004D6CDC">
              <w:rPr>
                <w:rFonts w:ascii="Arial" w:hAnsi="Arial" w:cs="Arial"/>
                <w:sz w:val="24"/>
                <w:szCs w:val="24"/>
              </w:rPr>
              <w:t xml:space="preserve">польского края (далее – КБ) – </w:t>
            </w:r>
            <w:r w:rsidRPr="004D6CDC">
              <w:rPr>
                <w:rFonts w:ascii="Arial" w:hAnsi="Arial" w:cs="Arial"/>
                <w:sz w:val="24"/>
                <w:szCs w:val="24"/>
              </w:rPr>
              <w:t>0,00 тыс. рублей, в том числе по годам реализации: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2020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2021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2022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2023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- в 2024 году – 0,00 тыс. рублей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AE0" w:rsidRPr="004D6CDC" w:rsidRDefault="00996AE0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2025 году – 0,00 тыс. рублей,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средства бюджета Советского городского округа Ставропольского края (далее – МБ) – </w:t>
            </w:r>
            <w:r w:rsidR="00DF3264" w:rsidRPr="004D6CDC">
              <w:rPr>
                <w:rFonts w:ascii="Arial" w:hAnsi="Arial" w:cs="Arial"/>
                <w:sz w:val="24"/>
                <w:szCs w:val="24"/>
              </w:rPr>
              <w:t>108 481,37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>ей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(выпадающие доходы – 0,00 тыс. рублей)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>,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том числе по годам реализации: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2020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году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– 14 140,56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2021 году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–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92D" w:rsidRPr="004D6CDC">
              <w:rPr>
                <w:rFonts w:ascii="Arial" w:hAnsi="Arial" w:cs="Arial"/>
                <w:sz w:val="24"/>
                <w:szCs w:val="24"/>
              </w:rPr>
              <w:t>15 445,76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тыс.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рублей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9929A5" w:rsidRPr="004D6CDC">
              <w:rPr>
                <w:rFonts w:ascii="Arial" w:hAnsi="Arial" w:cs="Arial"/>
                <w:sz w:val="24"/>
                <w:szCs w:val="24"/>
              </w:rPr>
              <w:t>15</w:t>
            </w:r>
            <w:r w:rsidR="009A7FA5" w:rsidRPr="004D6CDC">
              <w:rPr>
                <w:rFonts w:ascii="Arial" w:hAnsi="Arial" w:cs="Arial"/>
                <w:sz w:val="24"/>
                <w:szCs w:val="24"/>
              </w:rPr>
              <w:t> 6</w:t>
            </w:r>
            <w:r w:rsidR="004A1655" w:rsidRPr="004D6CDC">
              <w:rPr>
                <w:rFonts w:ascii="Arial" w:hAnsi="Arial" w:cs="Arial"/>
                <w:sz w:val="24"/>
                <w:szCs w:val="24"/>
              </w:rPr>
              <w:t>2</w:t>
            </w:r>
            <w:r w:rsidR="009A7FA5" w:rsidRPr="004D6CDC">
              <w:rPr>
                <w:rFonts w:ascii="Arial" w:hAnsi="Arial" w:cs="Arial"/>
                <w:sz w:val="24"/>
                <w:szCs w:val="24"/>
              </w:rPr>
              <w:t>7,94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2023 году – </w:t>
            </w:r>
            <w:r w:rsidR="00DF3264" w:rsidRPr="004D6CDC">
              <w:rPr>
                <w:rFonts w:ascii="Arial" w:hAnsi="Arial" w:cs="Arial"/>
                <w:sz w:val="24"/>
                <w:szCs w:val="24"/>
              </w:rPr>
              <w:t>32 491,13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(выпадающие доходы – 0,00 тыс. рублей);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 - в 2024 году – </w:t>
            </w:r>
            <w:r w:rsidR="006E1031" w:rsidRPr="004D6CDC">
              <w:rPr>
                <w:rFonts w:ascii="Arial" w:hAnsi="Arial" w:cs="Arial"/>
                <w:sz w:val="24"/>
                <w:szCs w:val="24"/>
              </w:rPr>
              <w:t>15 387,99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AE0" w:rsidRPr="004D6CDC" w:rsidRDefault="00996AE0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 2025 году – </w:t>
            </w:r>
            <w:r w:rsidR="006E1031" w:rsidRPr="004D6CDC">
              <w:rPr>
                <w:rFonts w:ascii="Arial" w:hAnsi="Arial" w:cs="Arial"/>
                <w:sz w:val="24"/>
                <w:szCs w:val="24"/>
              </w:rPr>
              <w:t>15 387,99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внебюдже</w:t>
            </w:r>
            <w:r w:rsidR="00B6241A" w:rsidRPr="004D6CDC">
              <w:rPr>
                <w:rFonts w:ascii="Arial" w:hAnsi="Arial" w:cs="Arial"/>
                <w:sz w:val="24"/>
                <w:szCs w:val="24"/>
              </w:rPr>
              <w:t xml:space="preserve">тные источники (далее – ВИ) – </w:t>
            </w:r>
            <w:r w:rsidRPr="004D6CDC">
              <w:rPr>
                <w:rFonts w:ascii="Arial" w:hAnsi="Arial" w:cs="Arial"/>
                <w:sz w:val="24"/>
                <w:szCs w:val="24"/>
              </w:rPr>
              <w:t>0,00 тыс. рублей, в том числе по годам реализации: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2020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2021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2022 году – 0,00 тыс. рублей;</w:t>
            </w:r>
          </w:p>
          <w:p w:rsidR="00126D92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2023 году – 0,00 тыс. рублей;</w:t>
            </w:r>
          </w:p>
          <w:p w:rsidR="00996AE0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2024 году – 0,00 тыс. рублей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6D92" w:rsidRPr="004D6CDC" w:rsidRDefault="00996AE0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 2025 году – 0,00 тыс. рублей</w:t>
            </w:r>
            <w:r w:rsidR="00126D92" w:rsidRPr="004D6C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086F" w:rsidRPr="004D6CDC" w:rsidRDefault="00126D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9D2EC3" w:rsidRPr="004D6CDC" w:rsidTr="00642D51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F26ED4" w:rsidRPr="004D6CDC" w:rsidRDefault="00F26ED4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сохранение процента исполнения рас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ходных обязательств СГО СК в 2020</w:t>
            </w:r>
            <w:r w:rsidRPr="004D6CDC">
              <w:rPr>
                <w:rFonts w:ascii="Arial" w:hAnsi="Arial" w:cs="Arial"/>
                <w:sz w:val="24"/>
                <w:szCs w:val="24"/>
              </w:rPr>
              <w:t>-202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годах на уровне 95,0 процентов;</w:t>
            </w:r>
          </w:p>
          <w:p w:rsidR="00F26ED4" w:rsidRPr="004D6CDC" w:rsidRDefault="00F26ED4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сохранение рейтинга СГО СК по качеству управления бюджетным процессом в 20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>-202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годах не ниже II степени качества;</w:t>
            </w:r>
          </w:p>
          <w:p w:rsidR="009D2EC3" w:rsidRPr="004D6CDC" w:rsidRDefault="00F26ED4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увеличение средней оценки качества финансового менеджмента, осуществляемого главными распорядителями средств бюджета СГО СК с 4,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4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баллов в 20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году до 4,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баллов в 202</w:t>
            </w:r>
            <w:r w:rsidR="00996AE0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</w:tr>
    </w:tbl>
    <w:p w:rsidR="00E07A2D" w:rsidRPr="004D6CDC" w:rsidRDefault="00E07A2D" w:rsidP="004D6C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A2D" w:rsidRPr="004D6CDC" w:rsidRDefault="00E07A2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В рамках </w:t>
      </w:r>
      <w:r w:rsidR="00FE46A2" w:rsidRPr="004D6CDC">
        <w:rPr>
          <w:rFonts w:ascii="Arial" w:hAnsi="Arial" w:cs="Arial"/>
          <w:sz w:val="24"/>
          <w:szCs w:val="24"/>
        </w:rPr>
        <w:t>Программы реализуются следующие П</w:t>
      </w:r>
      <w:r w:rsidRPr="004D6CDC">
        <w:rPr>
          <w:rFonts w:ascii="Arial" w:hAnsi="Arial" w:cs="Arial"/>
          <w:sz w:val="24"/>
          <w:szCs w:val="24"/>
        </w:rPr>
        <w:t>од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>:</w:t>
      </w:r>
    </w:p>
    <w:p w:rsidR="00E07A2D" w:rsidRPr="004D6CDC" w:rsidRDefault="00E07A2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«Повышение долгосрочной сбалансированности и устойчивости бюд</w:t>
      </w:r>
      <w:r w:rsidR="00F953DB" w:rsidRPr="004D6CDC">
        <w:rPr>
          <w:rFonts w:ascii="Arial" w:hAnsi="Arial" w:cs="Arial"/>
          <w:sz w:val="24"/>
          <w:szCs w:val="24"/>
        </w:rPr>
        <w:t>жета СГО СК» (П</w:t>
      </w:r>
      <w:r w:rsidR="00FE46A2" w:rsidRPr="004D6CDC">
        <w:rPr>
          <w:rFonts w:ascii="Arial" w:hAnsi="Arial" w:cs="Arial"/>
          <w:sz w:val="24"/>
          <w:szCs w:val="24"/>
        </w:rPr>
        <w:t>риложение № 1 к П</w:t>
      </w:r>
      <w:r w:rsidRPr="004D6CDC">
        <w:rPr>
          <w:rFonts w:ascii="Arial" w:hAnsi="Arial" w:cs="Arial"/>
          <w:sz w:val="24"/>
          <w:szCs w:val="24"/>
        </w:rPr>
        <w:t>рограмме);</w:t>
      </w:r>
    </w:p>
    <w:p w:rsidR="00E07A2D" w:rsidRPr="004D6CDC" w:rsidRDefault="00E07A2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«Обеспечение реализации муниципальной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«Повышение эффективности управления муниципальными финансами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>»</w:t>
      </w:r>
      <w:r w:rsidR="00F953DB" w:rsidRPr="004D6CDC">
        <w:rPr>
          <w:rFonts w:ascii="Arial" w:hAnsi="Arial" w:cs="Arial"/>
          <w:sz w:val="24"/>
          <w:szCs w:val="24"/>
        </w:rPr>
        <w:t xml:space="preserve"> (П</w:t>
      </w:r>
      <w:r w:rsidR="00FE46A2" w:rsidRPr="004D6CDC">
        <w:rPr>
          <w:rFonts w:ascii="Arial" w:hAnsi="Arial" w:cs="Arial"/>
          <w:sz w:val="24"/>
          <w:szCs w:val="24"/>
        </w:rPr>
        <w:t>риложение № 2 к П</w:t>
      </w:r>
      <w:r w:rsidR="00D57761" w:rsidRPr="004D6CDC">
        <w:rPr>
          <w:rFonts w:ascii="Arial" w:hAnsi="Arial" w:cs="Arial"/>
          <w:sz w:val="24"/>
          <w:szCs w:val="24"/>
        </w:rPr>
        <w:t>рограмме).</w:t>
      </w:r>
    </w:p>
    <w:p w:rsidR="00E07A2D" w:rsidRPr="004D6CDC" w:rsidRDefault="00E07A2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lastRenderedPageBreak/>
        <w:t xml:space="preserve">Для каждой из вышеперечисленных подпрограмм (далее – </w:t>
      </w:r>
      <w:r w:rsidR="00FE46A2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од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)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</w:t>
      </w:r>
      <w:r w:rsidR="00FE46A2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од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>.</w:t>
      </w:r>
    </w:p>
    <w:p w:rsidR="00E07A2D" w:rsidRPr="004D6CDC" w:rsidRDefault="00E07A2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6CDC">
        <w:rPr>
          <w:rFonts w:ascii="Arial" w:hAnsi="Arial" w:cs="Arial"/>
          <w:sz w:val="24"/>
          <w:szCs w:val="24"/>
        </w:rPr>
        <w:t xml:space="preserve">Предусмотренные в рамках каждой из </w:t>
      </w:r>
      <w:r w:rsidR="00A12A0A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 xml:space="preserve">одпрограмм системы целей, задач и мероприятий в комплексе наиболее полным образом охватывают весь диапазон заданных приоритетных направлений </w:t>
      </w:r>
      <w:r w:rsidR="00D57761" w:rsidRPr="004D6CDC">
        <w:rPr>
          <w:rFonts w:ascii="Arial" w:hAnsi="Arial" w:cs="Arial"/>
          <w:sz w:val="24"/>
          <w:szCs w:val="24"/>
        </w:rPr>
        <w:t xml:space="preserve">по повышению и эффективности бюджетных расходов </w:t>
      </w:r>
      <w:r w:rsidRPr="004D6CDC">
        <w:rPr>
          <w:rFonts w:ascii="Arial" w:hAnsi="Arial" w:cs="Arial"/>
          <w:sz w:val="24"/>
          <w:szCs w:val="24"/>
        </w:rPr>
        <w:t xml:space="preserve">и в максимальной степени будут способствовать достижению целей и конечных результатов настоящей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>.</w:t>
      </w:r>
      <w:proofErr w:type="gramEnd"/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054D" w:rsidRPr="00FB045A" w:rsidRDefault="00B5436B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045A">
        <w:rPr>
          <w:rFonts w:ascii="Arial" w:hAnsi="Arial" w:cs="Arial"/>
          <w:b/>
          <w:sz w:val="30"/>
          <w:szCs w:val="30"/>
        </w:rPr>
        <w:t xml:space="preserve">Раздел 1. Приоритеты и цели реализуемой в </w:t>
      </w:r>
      <w:r w:rsidR="00C646C1" w:rsidRPr="00FB045A">
        <w:rPr>
          <w:rFonts w:ascii="Arial" w:hAnsi="Arial" w:cs="Arial"/>
          <w:b/>
          <w:sz w:val="30"/>
          <w:szCs w:val="30"/>
        </w:rPr>
        <w:t>СГО СК</w:t>
      </w:r>
    </w:p>
    <w:p w:rsidR="00B5436B" w:rsidRPr="00FB045A" w:rsidRDefault="0098054D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045A">
        <w:rPr>
          <w:rFonts w:ascii="Arial" w:hAnsi="Arial" w:cs="Arial"/>
          <w:b/>
          <w:sz w:val="30"/>
          <w:szCs w:val="30"/>
        </w:rPr>
        <w:t>м</w:t>
      </w:r>
      <w:r w:rsidR="00F53496" w:rsidRPr="00FB045A">
        <w:rPr>
          <w:rFonts w:ascii="Arial" w:hAnsi="Arial" w:cs="Arial"/>
          <w:b/>
          <w:sz w:val="30"/>
          <w:szCs w:val="30"/>
        </w:rPr>
        <w:t>униципальной</w:t>
      </w:r>
      <w:r w:rsidR="008100CF" w:rsidRPr="00FB045A">
        <w:rPr>
          <w:rFonts w:ascii="Arial" w:hAnsi="Arial" w:cs="Arial"/>
          <w:b/>
          <w:sz w:val="30"/>
          <w:szCs w:val="30"/>
        </w:rPr>
        <w:t xml:space="preserve"> </w:t>
      </w:r>
      <w:r w:rsidR="00B5436B" w:rsidRPr="00FB045A">
        <w:rPr>
          <w:rFonts w:ascii="Arial" w:hAnsi="Arial" w:cs="Arial"/>
          <w:b/>
          <w:sz w:val="30"/>
          <w:szCs w:val="30"/>
        </w:rPr>
        <w:t xml:space="preserve">политики в соответствующей сфере социально – экономического развития </w:t>
      </w:r>
      <w:r w:rsidR="00C646C1" w:rsidRPr="00FB045A">
        <w:rPr>
          <w:rFonts w:ascii="Arial" w:hAnsi="Arial" w:cs="Arial"/>
          <w:b/>
          <w:sz w:val="30"/>
          <w:szCs w:val="30"/>
        </w:rPr>
        <w:t>СГО СК</w:t>
      </w:r>
    </w:p>
    <w:p w:rsidR="008D25A0" w:rsidRPr="00FB045A" w:rsidRDefault="008D25A0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Приоритеты муниципальной политики </w:t>
      </w:r>
      <w:r w:rsidR="006151EF" w:rsidRPr="004D6CDC">
        <w:rPr>
          <w:rFonts w:ascii="Arial" w:hAnsi="Arial" w:cs="Arial"/>
          <w:sz w:val="24"/>
          <w:szCs w:val="24"/>
        </w:rPr>
        <w:t xml:space="preserve">в сфере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 определены в следующих стратегических документах:</w:t>
      </w:r>
    </w:p>
    <w:p w:rsidR="00A40D01" w:rsidRPr="004D6CDC" w:rsidRDefault="00637E93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к</w:t>
      </w:r>
      <w:r w:rsidR="00824DF8" w:rsidRPr="004D6CDC">
        <w:rPr>
          <w:rFonts w:ascii="Arial" w:hAnsi="Arial" w:cs="Arial"/>
          <w:sz w:val="24"/>
          <w:szCs w:val="24"/>
        </w:rPr>
        <w:t>онцепция повышения эффективности бюджетных расходов в 20</w:t>
      </w:r>
      <w:r w:rsidR="002E5AFF" w:rsidRPr="004D6CDC">
        <w:rPr>
          <w:rFonts w:ascii="Arial" w:hAnsi="Arial" w:cs="Arial"/>
          <w:sz w:val="24"/>
          <w:szCs w:val="24"/>
        </w:rPr>
        <w:t>19</w:t>
      </w:r>
      <w:r w:rsidR="00824DF8" w:rsidRPr="004D6CDC">
        <w:rPr>
          <w:rFonts w:ascii="Arial" w:hAnsi="Arial" w:cs="Arial"/>
          <w:sz w:val="24"/>
          <w:szCs w:val="24"/>
        </w:rPr>
        <w:t xml:space="preserve"> - 202</w:t>
      </w:r>
      <w:r w:rsidR="002E5AFF" w:rsidRPr="004D6CDC">
        <w:rPr>
          <w:rFonts w:ascii="Arial" w:hAnsi="Arial" w:cs="Arial"/>
          <w:sz w:val="24"/>
          <w:szCs w:val="24"/>
        </w:rPr>
        <w:t>4</w:t>
      </w:r>
      <w:r w:rsidR="00824DF8" w:rsidRPr="004D6CDC">
        <w:rPr>
          <w:rFonts w:ascii="Arial" w:hAnsi="Arial" w:cs="Arial"/>
          <w:sz w:val="24"/>
          <w:szCs w:val="24"/>
        </w:rPr>
        <w:t xml:space="preserve"> годах, утвержденная распоряжением Правительства Российской Федерации от 31 января 2019 г. N 117-р;</w:t>
      </w:r>
    </w:p>
    <w:p w:rsidR="003C7AED" w:rsidRPr="004D6CDC" w:rsidRDefault="00637E93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п</w:t>
      </w:r>
      <w:r w:rsidR="003C7AED" w:rsidRPr="004D6CDC">
        <w:rPr>
          <w:rFonts w:ascii="Arial" w:hAnsi="Arial" w:cs="Arial"/>
          <w:sz w:val="24"/>
          <w:szCs w:val="24"/>
        </w:rPr>
        <w:t>остановление Правительства Российской Федерации от 18.05.2016</w:t>
      </w:r>
      <w:r w:rsidR="00FB22D1" w:rsidRPr="004D6CDC">
        <w:rPr>
          <w:rFonts w:ascii="Arial" w:hAnsi="Arial" w:cs="Arial"/>
          <w:sz w:val="24"/>
          <w:szCs w:val="24"/>
        </w:rPr>
        <w:t xml:space="preserve"> </w:t>
      </w:r>
      <w:r w:rsidR="003C7AED" w:rsidRPr="004D6CDC">
        <w:rPr>
          <w:rFonts w:ascii="Arial" w:hAnsi="Arial" w:cs="Arial"/>
          <w:sz w:val="24"/>
          <w:szCs w:val="24"/>
        </w:rPr>
        <w:t>N 445</w:t>
      </w:r>
      <w:r w:rsidR="00FB22D1" w:rsidRPr="004D6CDC">
        <w:rPr>
          <w:rFonts w:ascii="Arial" w:hAnsi="Arial" w:cs="Arial"/>
          <w:sz w:val="24"/>
          <w:szCs w:val="24"/>
        </w:rPr>
        <w:t xml:space="preserve"> </w:t>
      </w:r>
      <w:r w:rsidR="003C7AED" w:rsidRPr="004D6CDC">
        <w:rPr>
          <w:rFonts w:ascii="Arial" w:hAnsi="Arial" w:cs="Arial"/>
          <w:sz w:val="24"/>
          <w:szCs w:val="24"/>
        </w:rPr>
        <w:t>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</w:t>
      </w:r>
      <w:r w:rsidR="00FB22D1" w:rsidRPr="004D6CDC">
        <w:rPr>
          <w:rFonts w:ascii="Arial" w:hAnsi="Arial" w:cs="Arial"/>
          <w:sz w:val="24"/>
          <w:szCs w:val="24"/>
        </w:rPr>
        <w:t>ыми и муниципальными финансами".</w:t>
      </w:r>
    </w:p>
    <w:p w:rsidR="00B5436B" w:rsidRPr="004D6CDC" w:rsidRDefault="00637E93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о</w:t>
      </w:r>
      <w:r w:rsidR="00B5436B" w:rsidRPr="004D6CDC">
        <w:rPr>
          <w:rFonts w:ascii="Arial" w:hAnsi="Arial" w:cs="Arial"/>
          <w:sz w:val="24"/>
          <w:szCs w:val="24"/>
        </w:rPr>
        <w:t xml:space="preserve">сновные направления бюджетной, налоговой и долговой политики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="00B5436B" w:rsidRPr="004D6CDC">
        <w:rPr>
          <w:rFonts w:ascii="Arial" w:hAnsi="Arial" w:cs="Arial"/>
          <w:sz w:val="24"/>
          <w:szCs w:val="24"/>
        </w:rPr>
        <w:t xml:space="preserve">, разрабатываемые в составе материалов к проектам решений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="00B5436B" w:rsidRPr="004D6CDC">
        <w:rPr>
          <w:rFonts w:ascii="Arial" w:hAnsi="Arial" w:cs="Arial"/>
          <w:sz w:val="24"/>
          <w:szCs w:val="24"/>
        </w:rPr>
        <w:t xml:space="preserve"> о бюджете</w:t>
      </w:r>
      <w:r w:rsidR="000730BB" w:rsidRPr="004D6CDC">
        <w:rPr>
          <w:rFonts w:ascii="Arial" w:hAnsi="Arial" w:cs="Arial"/>
          <w:sz w:val="24"/>
          <w:szCs w:val="24"/>
        </w:rPr>
        <w:t xml:space="preserve"> СГО СК</w:t>
      </w:r>
      <w:r w:rsidR="00B5436B" w:rsidRPr="004D6CD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Федеральный закон от 05 апреля 2015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5436B" w:rsidRPr="004D6CDC" w:rsidRDefault="00637E93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с</w:t>
      </w:r>
      <w:r w:rsidR="00B5436B" w:rsidRPr="004D6CDC">
        <w:rPr>
          <w:rFonts w:ascii="Arial" w:hAnsi="Arial" w:cs="Arial"/>
          <w:sz w:val="24"/>
          <w:szCs w:val="24"/>
        </w:rPr>
        <w:t>тратегия социально-экономического развития Ставропольского края до 20</w:t>
      </w:r>
      <w:r w:rsidR="00307C56" w:rsidRPr="004D6CDC">
        <w:rPr>
          <w:rFonts w:ascii="Arial" w:hAnsi="Arial" w:cs="Arial"/>
          <w:sz w:val="24"/>
          <w:szCs w:val="24"/>
        </w:rPr>
        <w:t>35</w:t>
      </w:r>
      <w:r w:rsidR="00B5436B" w:rsidRPr="004D6CDC">
        <w:rPr>
          <w:rFonts w:ascii="Arial" w:hAnsi="Arial" w:cs="Arial"/>
          <w:sz w:val="24"/>
          <w:szCs w:val="24"/>
        </w:rPr>
        <w:t xml:space="preserve"> года, </w:t>
      </w:r>
      <w:r w:rsidR="00A16238" w:rsidRPr="004D6CDC">
        <w:rPr>
          <w:rFonts w:ascii="Arial" w:hAnsi="Arial" w:cs="Arial"/>
          <w:sz w:val="24"/>
          <w:szCs w:val="24"/>
        </w:rPr>
        <w:t>утвержденная Законом Ставропольского края</w:t>
      </w:r>
      <w:r w:rsidR="002E5AFF" w:rsidRPr="004D6CDC">
        <w:rPr>
          <w:rFonts w:ascii="Arial" w:hAnsi="Arial" w:cs="Arial"/>
          <w:sz w:val="24"/>
          <w:szCs w:val="24"/>
        </w:rPr>
        <w:t xml:space="preserve"> от 27 декабря 2019 г. «О</w:t>
      </w:r>
      <w:r w:rsidR="00FB22D1" w:rsidRPr="004D6CDC">
        <w:rPr>
          <w:rFonts w:ascii="Arial" w:hAnsi="Arial" w:cs="Arial"/>
          <w:sz w:val="24"/>
          <w:szCs w:val="24"/>
        </w:rPr>
        <w:t xml:space="preserve"> </w:t>
      </w:r>
      <w:r w:rsidR="002E5AFF" w:rsidRPr="004D6CDC">
        <w:rPr>
          <w:rFonts w:ascii="Arial" w:hAnsi="Arial" w:cs="Arial"/>
          <w:sz w:val="24"/>
          <w:szCs w:val="24"/>
        </w:rPr>
        <w:t>С</w:t>
      </w:r>
      <w:r w:rsidR="00A16238" w:rsidRPr="004D6CDC">
        <w:rPr>
          <w:rFonts w:ascii="Arial" w:hAnsi="Arial" w:cs="Arial"/>
          <w:sz w:val="24"/>
          <w:szCs w:val="24"/>
        </w:rPr>
        <w:t>тратегии социально-экономического развития Ставропольского края до 2035 года</w:t>
      </w:r>
      <w:r w:rsidR="002E5AFF" w:rsidRPr="004D6CDC">
        <w:rPr>
          <w:rFonts w:ascii="Arial" w:hAnsi="Arial" w:cs="Arial"/>
          <w:sz w:val="24"/>
          <w:szCs w:val="24"/>
        </w:rPr>
        <w:t>»</w:t>
      </w:r>
      <w:r w:rsidR="00F3427D" w:rsidRPr="004D6CDC">
        <w:rPr>
          <w:rFonts w:ascii="Arial" w:hAnsi="Arial" w:cs="Arial"/>
          <w:sz w:val="24"/>
          <w:szCs w:val="24"/>
        </w:rPr>
        <w:t>;</w:t>
      </w:r>
    </w:p>
    <w:p w:rsidR="00E372FD" w:rsidRPr="004D6CDC" w:rsidRDefault="00637E93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с</w:t>
      </w:r>
      <w:r w:rsidR="00B5436B" w:rsidRPr="004D6CDC">
        <w:rPr>
          <w:rFonts w:ascii="Arial" w:hAnsi="Arial" w:cs="Arial"/>
          <w:sz w:val="24"/>
          <w:szCs w:val="24"/>
        </w:rPr>
        <w:t xml:space="preserve">тратегия социально-экономического развития </w:t>
      </w:r>
      <w:r w:rsidR="00C646C1" w:rsidRPr="004D6CDC">
        <w:rPr>
          <w:rFonts w:ascii="Arial" w:hAnsi="Arial" w:cs="Arial"/>
          <w:sz w:val="24"/>
          <w:szCs w:val="24"/>
        </w:rPr>
        <w:t>С</w:t>
      </w:r>
      <w:r w:rsidR="008835CB" w:rsidRPr="004D6CDC">
        <w:rPr>
          <w:rFonts w:ascii="Arial" w:hAnsi="Arial" w:cs="Arial"/>
          <w:sz w:val="24"/>
          <w:szCs w:val="24"/>
        </w:rPr>
        <w:t xml:space="preserve">оветского </w:t>
      </w:r>
      <w:r w:rsidR="00412540" w:rsidRPr="004D6CDC">
        <w:rPr>
          <w:rFonts w:ascii="Arial" w:hAnsi="Arial" w:cs="Arial"/>
          <w:sz w:val="24"/>
          <w:szCs w:val="24"/>
        </w:rPr>
        <w:t>городского округа</w:t>
      </w:r>
      <w:r w:rsidR="00C646C1" w:rsidRPr="004D6CDC">
        <w:rPr>
          <w:rFonts w:ascii="Arial" w:hAnsi="Arial" w:cs="Arial"/>
          <w:sz w:val="24"/>
          <w:szCs w:val="24"/>
        </w:rPr>
        <w:t xml:space="preserve"> С</w:t>
      </w:r>
      <w:r w:rsidR="008835CB" w:rsidRPr="004D6CDC">
        <w:rPr>
          <w:rFonts w:ascii="Arial" w:hAnsi="Arial" w:cs="Arial"/>
          <w:sz w:val="24"/>
          <w:szCs w:val="24"/>
        </w:rPr>
        <w:t>тавропольского края</w:t>
      </w:r>
      <w:r w:rsidR="00F53496" w:rsidRPr="004D6CDC">
        <w:rPr>
          <w:rFonts w:ascii="Arial" w:hAnsi="Arial" w:cs="Arial"/>
          <w:sz w:val="24"/>
          <w:szCs w:val="24"/>
        </w:rPr>
        <w:t xml:space="preserve"> до 20</w:t>
      </w:r>
      <w:r w:rsidR="00064FB3" w:rsidRPr="004D6CDC">
        <w:rPr>
          <w:rFonts w:ascii="Arial" w:hAnsi="Arial" w:cs="Arial"/>
          <w:sz w:val="24"/>
          <w:szCs w:val="24"/>
        </w:rPr>
        <w:t>35</w:t>
      </w:r>
      <w:r w:rsidR="00F53496" w:rsidRPr="004D6CDC">
        <w:rPr>
          <w:rFonts w:ascii="Arial" w:hAnsi="Arial" w:cs="Arial"/>
          <w:sz w:val="24"/>
          <w:szCs w:val="24"/>
        </w:rPr>
        <w:t xml:space="preserve"> года, утвержденная р</w:t>
      </w:r>
      <w:r w:rsidR="00B5436B" w:rsidRPr="004D6CDC">
        <w:rPr>
          <w:rFonts w:ascii="Arial" w:hAnsi="Arial" w:cs="Arial"/>
          <w:sz w:val="24"/>
          <w:szCs w:val="24"/>
        </w:rPr>
        <w:t>ешением</w:t>
      </w:r>
      <w:r w:rsidR="00064FB3" w:rsidRPr="004D6CDC">
        <w:rPr>
          <w:rFonts w:ascii="Arial" w:hAnsi="Arial" w:cs="Arial"/>
          <w:sz w:val="24"/>
          <w:szCs w:val="24"/>
        </w:rPr>
        <w:t xml:space="preserve"> Совета депутатов </w:t>
      </w:r>
      <w:r w:rsidR="008835CB" w:rsidRPr="004D6CDC">
        <w:rPr>
          <w:rFonts w:ascii="Arial" w:hAnsi="Arial" w:cs="Arial"/>
          <w:sz w:val="24"/>
          <w:szCs w:val="24"/>
        </w:rPr>
        <w:t xml:space="preserve">Советского </w:t>
      </w:r>
      <w:r w:rsidR="00064FB3" w:rsidRPr="004D6CDC">
        <w:rPr>
          <w:rFonts w:ascii="Arial" w:hAnsi="Arial" w:cs="Arial"/>
          <w:sz w:val="24"/>
          <w:szCs w:val="24"/>
        </w:rPr>
        <w:t>городского округа</w:t>
      </w:r>
      <w:r w:rsidR="008835CB" w:rsidRPr="004D6CDC">
        <w:rPr>
          <w:rFonts w:ascii="Arial" w:hAnsi="Arial" w:cs="Arial"/>
          <w:sz w:val="24"/>
          <w:szCs w:val="24"/>
        </w:rPr>
        <w:t xml:space="preserve"> Ставропольского края</w:t>
      </w:r>
      <w:r w:rsidR="00B5436B" w:rsidRPr="004D6CDC">
        <w:rPr>
          <w:rFonts w:ascii="Arial" w:hAnsi="Arial" w:cs="Arial"/>
          <w:sz w:val="24"/>
          <w:szCs w:val="24"/>
        </w:rPr>
        <w:t xml:space="preserve"> от 2</w:t>
      </w:r>
      <w:r w:rsidR="00064FB3" w:rsidRPr="004D6CDC">
        <w:rPr>
          <w:rFonts w:ascii="Arial" w:hAnsi="Arial" w:cs="Arial"/>
          <w:sz w:val="24"/>
          <w:szCs w:val="24"/>
        </w:rPr>
        <w:t>9ноября</w:t>
      </w:r>
      <w:r w:rsidR="00B5436B" w:rsidRPr="004D6CDC">
        <w:rPr>
          <w:rFonts w:ascii="Arial" w:hAnsi="Arial" w:cs="Arial"/>
          <w:sz w:val="24"/>
          <w:szCs w:val="24"/>
        </w:rPr>
        <w:t xml:space="preserve"> 20</w:t>
      </w:r>
      <w:r w:rsidR="00064FB3" w:rsidRPr="004D6CDC">
        <w:rPr>
          <w:rFonts w:ascii="Arial" w:hAnsi="Arial" w:cs="Arial"/>
          <w:sz w:val="24"/>
          <w:szCs w:val="24"/>
        </w:rPr>
        <w:t>1</w:t>
      </w:r>
      <w:r w:rsidR="00B5436B" w:rsidRPr="004D6CDC">
        <w:rPr>
          <w:rFonts w:ascii="Arial" w:hAnsi="Arial" w:cs="Arial"/>
          <w:sz w:val="24"/>
          <w:szCs w:val="24"/>
        </w:rPr>
        <w:t xml:space="preserve">9 года № </w:t>
      </w:r>
      <w:r w:rsidR="00064FB3" w:rsidRPr="004D6CDC">
        <w:rPr>
          <w:rFonts w:ascii="Arial" w:hAnsi="Arial" w:cs="Arial"/>
          <w:sz w:val="24"/>
          <w:szCs w:val="24"/>
        </w:rPr>
        <w:t>328</w:t>
      </w:r>
      <w:r w:rsidR="00B5436B" w:rsidRPr="004D6CDC">
        <w:rPr>
          <w:rFonts w:ascii="Arial" w:hAnsi="Arial" w:cs="Arial"/>
          <w:sz w:val="24"/>
          <w:szCs w:val="24"/>
        </w:rPr>
        <w:t xml:space="preserve"> «О Стратегии социально-экономического развития Советского </w:t>
      </w:r>
      <w:r w:rsidR="00064FB3" w:rsidRPr="004D6CDC">
        <w:rPr>
          <w:rFonts w:ascii="Arial" w:hAnsi="Arial" w:cs="Arial"/>
          <w:sz w:val="24"/>
          <w:szCs w:val="24"/>
        </w:rPr>
        <w:t>городского округа</w:t>
      </w:r>
      <w:r w:rsidR="00B5436B" w:rsidRPr="004D6CDC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64FB3" w:rsidRPr="004D6CDC">
        <w:rPr>
          <w:rFonts w:ascii="Arial" w:hAnsi="Arial" w:cs="Arial"/>
          <w:sz w:val="24"/>
          <w:szCs w:val="24"/>
        </w:rPr>
        <w:t>35</w:t>
      </w:r>
      <w:r w:rsidR="00B5436B" w:rsidRPr="004D6CDC">
        <w:rPr>
          <w:rFonts w:ascii="Arial" w:hAnsi="Arial" w:cs="Arial"/>
          <w:sz w:val="24"/>
          <w:szCs w:val="24"/>
        </w:rPr>
        <w:t xml:space="preserve"> года»</w:t>
      </w:r>
      <w:r w:rsidRPr="004D6CDC">
        <w:rPr>
          <w:rFonts w:ascii="Arial" w:hAnsi="Arial" w:cs="Arial"/>
          <w:sz w:val="24"/>
          <w:szCs w:val="24"/>
        </w:rPr>
        <w:t>;</w:t>
      </w:r>
    </w:p>
    <w:p w:rsidR="00B5436B" w:rsidRPr="004D6CDC" w:rsidRDefault="00637E93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б</w:t>
      </w:r>
      <w:r w:rsidR="00E372FD" w:rsidRPr="004D6CDC">
        <w:rPr>
          <w:rFonts w:ascii="Arial" w:hAnsi="Arial" w:cs="Arial"/>
          <w:sz w:val="24"/>
          <w:szCs w:val="24"/>
        </w:rPr>
        <w:t>юджетный прогноз СГО СК на долгосрочный период.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В соответствии с указанными документами сформированы следующие приоритеты муниципальной политики в сфере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>: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в сфере управления доходами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</w:t>
      </w:r>
      <w:r w:rsidR="00FB22D1" w:rsidRPr="004D6CDC">
        <w:rPr>
          <w:rFonts w:ascii="Arial" w:hAnsi="Arial" w:cs="Arial"/>
          <w:sz w:val="24"/>
          <w:szCs w:val="24"/>
        </w:rPr>
        <w:t>–</w:t>
      </w:r>
      <w:r w:rsidRPr="004D6CDC">
        <w:rPr>
          <w:rFonts w:ascii="Arial" w:hAnsi="Arial" w:cs="Arial"/>
          <w:sz w:val="24"/>
          <w:szCs w:val="24"/>
        </w:rPr>
        <w:t xml:space="preserve"> повышение роли перспективного бюджетного планирования, совершенствование налогового администрирования;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D6CDC">
        <w:rPr>
          <w:rFonts w:ascii="Arial" w:hAnsi="Arial" w:cs="Arial"/>
          <w:sz w:val="24"/>
          <w:szCs w:val="24"/>
        </w:rPr>
        <w:t xml:space="preserve">в сфере управления муниципальными финансами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– создание инструментов долгосрочного финансового планирования, формирование </w:t>
      </w:r>
      <w:r w:rsidR="000730BB" w:rsidRPr="004D6CDC">
        <w:rPr>
          <w:rFonts w:ascii="Arial" w:hAnsi="Arial" w:cs="Arial"/>
          <w:sz w:val="24"/>
          <w:szCs w:val="24"/>
        </w:rPr>
        <w:t>бюджета СГО СК</w:t>
      </w:r>
      <w:r w:rsidRPr="004D6CDC">
        <w:rPr>
          <w:rFonts w:ascii="Arial" w:hAnsi="Arial" w:cs="Arial"/>
          <w:sz w:val="24"/>
          <w:szCs w:val="24"/>
        </w:rPr>
        <w:t xml:space="preserve"> в рамках и с учетом долгосрочного прогноза параметров бюджетной системы Ставропольского края,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, повышение открытости и прозрачности управления общественными финансами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>, создание условий для повышения качества финансового менеджмента в секторе муниципального управления, создание условий для повышения качества предоставления муниципальных услуг;</w:t>
      </w:r>
      <w:proofErr w:type="gramEnd"/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lastRenderedPageBreak/>
        <w:t xml:space="preserve">в сфере развития системы муниципального финансового контроля и закупок товаров, работ, услуг для обеспечения муниципальных нужд – осуществление финансового контроля за операциями с бюджетными средствами получателей средств </w:t>
      </w:r>
      <w:r w:rsidR="000730BB" w:rsidRPr="004D6CDC">
        <w:rPr>
          <w:rFonts w:ascii="Arial" w:hAnsi="Arial" w:cs="Arial"/>
          <w:sz w:val="24"/>
          <w:szCs w:val="24"/>
        </w:rPr>
        <w:t>бюджета СГО СК</w:t>
      </w:r>
      <w:r w:rsidRPr="004D6CDC">
        <w:rPr>
          <w:rFonts w:ascii="Arial" w:hAnsi="Arial" w:cs="Arial"/>
          <w:sz w:val="24"/>
          <w:szCs w:val="24"/>
        </w:rPr>
        <w:t xml:space="preserve">, средствами </w:t>
      </w:r>
      <w:proofErr w:type="gramStart"/>
      <w:r w:rsidRPr="004D6CDC">
        <w:rPr>
          <w:rFonts w:ascii="Arial" w:hAnsi="Arial" w:cs="Arial"/>
          <w:sz w:val="24"/>
          <w:szCs w:val="24"/>
        </w:rPr>
        <w:t xml:space="preserve">администраторов источников финансирования дефицита </w:t>
      </w:r>
      <w:r w:rsidR="000730BB" w:rsidRPr="004D6CDC">
        <w:rPr>
          <w:rFonts w:ascii="Arial" w:hAnsi="Arial" w:cs="Arial"/>
          <w:sz w:val="24"/>
          <w:szCs w:val="24"/>
        </w:rPr>
        <w:t>бюджета</w:t>
      </w:r>
      <w:proofErr w:type="gramEnd"/>
      <w:r w:rsidR="000730BB" w:rsidRPr="004D6CDC">
        <w:rPr>
          <w:rFonts w:ascii="Arial" w:hAnsi="Arial" w:cs="Arial"/>
          <w:sz w:val="24"/>
          <w:szCs w:val="24"/>
        </w:rPr>
        <w:t xml:space="preserve"> СГО СК</w:t>
      </w:r>
      <w:r w:rsidRPr="004D6CDC">
        <w:rPr>
          <w:rFonts w:ascii="Arial" w:hAnsi="Arial" w:cs="Arial"/>
          <w:sz w:val="24"/>
          <w:szCs w:val="24"/>
        </w:rPr>
        <w:t>;</w:t>
      </w:r>
    </w:p>
    <w:p w:rsidR="00E372FD" w:rsidRPr="004D6CDC" w:rsidRDefault="00E372F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в сфере управления муниципальным долгом СГО СК – отсутствие долговой нагрузки на бюджет СГО СК.</w:t>
      </w:r>
    </w:p>
    <w:p w:rsidR="00F53496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Целью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, с учетом изложенных приоритетов развития сферы деятельности, является обеспечение долгосрочной устойчивости и сбалансированности </w:t>
      </w:r>
      <w:r w:rsidR="000730BB" w:rsidRPr="004D6CDC">
        <w:rPr>
          <w:rFonts w:ascii="Arial" w:hAnsi="Arial" w:cs="Arial"/>
          <w:sz w:val="24"/>
          <w:szCs w:val="24"/>
        </w:rPr>
        <w:t>бюджета СГО СК</w:t>
      </w:r>
      <w:r w:rsidRPr="004D6CDC">
        <w:rPr>
          <w:rFonts w:ascii="Arial" w:hAnsi="Arial" w:cs="Arial"/>
          <w:sz w:val="24"/>
          <w:szCs w:val="24"/>
        </w:rPr>
        <w:t>, повышение качества управления муниципальными финансами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="00F53496" w:rsidRPr="004D6CDC">
        <w:rPr>
          <w:rFonts w:ascii="Arial" w:hAnsi="Arial" w:cs="Arial"/>
          <w:sz w:val="24"/>
          <w:szCs w:val="24"/>
        </w:rPr>
        <w:t>.</w:t>
      </w:r>
    </w:p>
    <w:p w:rsidR="00B5436B" w:rsidRPr="004D6CDC" w:rsidRDefault="00E372F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П</w:t>
      </w:r>
      <w:r w:rsidR="00B5436B" w:rsidRPr="004D6CDC">
        <w:rPr>
          <w:rFonts w:ascii="Arial" w:hAnsi="Arial" w:cs="Arial"/>
          <w:sz w:val="24"/>
          <w:szCs w:val="24"/>
        </w:rPr>
        <w:t>рограммой предусматривается решение следующих задач: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обеспечение роста налогового потенциала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>;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совершенствование бюджетной политики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и повышение эффективности использования средств </w:t>
      </w:r>
      <w:r w:rsidR="000730BB" w:rsidRPr="004D6CDC">
        <w:rPr>
          <w:rFonts w:ascii="Arial" w:hAnsi="Arial" w:cs="Arial"/>
          <w:sz w:val="24"/>
          <w:szCs w:val="24"/>
        </w:rPr>
        <w:t>бюджета СГО СК</w:t>
      </w:r>
      <w:r w:rsidRPr="004D6CDC">
        <w:rPr>
          <w:rFonts w:ascii="Arial" w:hAnsi="Arial" w:cs="Arial"/>
          <w:sz w:val="24"/>
          <w:szCs w:val="24"/>
        </w:rPr>
        <w:t>;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обеспечение прозрачности и открытости управления общественными финансами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>;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повышение эффективности и качества предоставления муниципальных услуг и их методическое обеспечение;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организация и осуществление </w:t>
      </w:r>
      <w:proofErr w:type="gramStart"/>
      <w:r w:rsidRPr="004D6CD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="00A12A0A" w:rsidRPr="004D6CDC">
        <w:rPr>
          <w:rFonts w:ascii="Arial" w:hAnsi="Arial" w:cs="Arial"/>
          <w:sz w:val="24"/>
          <w:szCs w:val="24"/>
        </w:rPr>
        <w:t>органов местного самоуправления (далее – ОМС)</w:t>
      </w:r>
      <w:r w:rsidR="00C646C1" w:rsidRPr="004D6CDC">
        <w:rPr>
          <w:rFonts w:ascii="Arial" w:hAnsi="Arial" w:cs="Arial"/>
          <w:sz w:val="24"/>
          <w:szCs w:val="24"/>
        </w:rPr>
        <w:t xml:space="preserve"> СГО СК</w:t>
      </w:r>
      <w:r w:rsidRPr="004D6CDC">
        <w:rPr>
          <w:rFonts w:ascii="Arial" w:hAnsi="Arial" w:cs="Arial"/>
          <w:sz w:val="24"/>
          <w:szCs w:val="24"/>
        </w:rPr>
        <w:t xml:space="preserve">, законодательных и иных нормативных правовых актов о контрактной системе в сфере закупок товаров, работ, услуг для обеспечения нужд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>;</w:t>
      </w:r>
    </w:p>
    <w:p w:rsidR="00546C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повышение качества управления муниципальными финансами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="00C646C1" w:rsidRPr="004D6CDC">
        <w:rPr>
          <w:rFonts w:ascii="Arial" w:hAnsi="Arial" w:cs="Arial"/>
          <w:sz w:val="24"/>
          <w:szCs w:val="24"/>
        </w:rPr>
        <w:t>СГО СК</w:t>
      </w:r>
      <w:r w:rsidR="00546C6B" w:rsidRPr="004D6CDC">
        <w:rPr>
          <w:rFonts w:ascii="Arial" w:hAnsi="Arial" w:cs="Arial"/>
          <w:sz w:val="24"/>
          <w:szCs w:val="24"/>
        </w:rPr>
        <w:t>;</w:t>
      </w:r>
    </w:p>
    <w:p w:rsidR="00B5436B" w:rsidRPr="004D6CDC" w:rsidRDefault="00546C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обеспечение реализации муниципальной Программы</w:t>
      </w:r>
      <w:r w:rsidR="004976B4" w:rsidRPr="004D6CDC">
        <w:rPr>
          <w:rFonts w:ascii="Arial" w:hAnsi="Arial" w:cs="Arial"/>
          <w:sz w:val="24"/>
          <w:szCs w:val="24"/>
        </w:rPr>
        <w:t>.</w:t>
      </w:r>
    </w:p>
    <w:p w:rsidR="008100CF" w:rsidRPr="004D6CDC" w:rsidRDefault="008100CF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5A0" w:rsidRPr="00FB045A" w:rsidRDefault="00B5436B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045A">
        <w:rPr>
          <w:rFonts w:ascii="Arial" w:hAnsi="Arial" w:cs="Arial"/>
          <w:b/>
          <w:sz w:val="30"/>
          <w:szCs w:val="30"/>
        </w:rPr>
        <w:t xml:space="preserve">Раздел 2. Основные мероприятия </w:t>
      </w:r>
      <w:r w:rsidR="00FE46A2" w:rsidRPr="00FB045A">
        <w:rPr>
          <w:rFonts w:ascii="Arial" w:hAnsi="Arial" w:cs="Arial"/>
          <w:b/>
          <w:sz w:val="30"/>
          <w:szCs w:val="30"/>
        </w:rPr>
        <w:t>Программы</w:t>
      </w:r>
      <w:r w:rsidRPr="00FB045A">
        <w:rPr>
          <w:rFonts w:ascii="Arial" w:hAnsi="Arial" w:cs="Arial"/>
          <w:b/>
          <w:sz w:val="30"/>
          <w:szCs w:val="30"/>
        </w:rPr>
        <w:t>.</w:t>
      </w:r>
    </w:p>
    <w:p w:rsidR="00F53496" w:rsidRPr="004D6CDC" w:rsidRDefault="00F53496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Сведения</w:t>
      </w:r>
      <w:r w:rsidR="0000133A" w:rsidRPr="004D6CDC">
        <w:rPr>
          <w:rFonts w:ascii="Arial" w:hAnsi="Arial" w:cs="Arial"/>
          <w:sz w:val="24"/>
          <w:szCs w:val="24"/>
        </w:rPr>
        <w:t xml:space="preserve"> об</w:t>
      </w:r>
      <w:r w:rsidRPr="004D6CDC">
        <w:rPr>
          <w:rFonts w:ascii="Arial" w:hAnsi="Arial" w:cs="Arial"/>
          <w:sz w:val="24"/>
          <w:szCs w:val="24"/>
        </w:rPr>
        <w:t xml:space="preserve"> основных мероприяти</w:t>
      </w:r>
      <w:r w:rsidR="0000133A" w:rsidRPr="004D6CDC">
        <w:rPr>
          <w:rFonts w:ascii="Arial" w:hAnsi="Arial" w:cs="Arial"/>
          <w:sz w:val="24"/>
          <w:szCs w:val="24"/>
        </w:rPr>
        <w:t>ях</w:t>
      </w:r>
      <w:r w:rsidR="008B2EB2" w:rsidRPr="004D6CDC">
        <w:rPr>
          <w:rFonts w:ascii="Arial" w:hAnsi="Arial" w:cs="Arial"/>
          <w:sz w:val="24"/>
          <w:szCs w:val="24"/>
        </w:rPr>
        <w:t xml:space="preserve">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 с указанием сроков их реализации и ожидаемых результато</w:t>
      </w:r>
      <w:r w:rsidR="000D152E" w:rsidRPr="004D6CDC">
        <w:rPr>
          <w:rFonts w:ascii="Arial" w:hAnsi="Arial" w:cs="Arial"/>
          <w:sz w:val="24"/>
          <w:szCs w:val="24"/>
        </w:rPr>
        <w:t>в приведены в П</w:t>
      </w:r>
      <w:r w:rsidR="006151EF" w:rsidRPr="004D6CDC">
        <w:rPr>
          <w:rFonts w:ascii="Arial" w:hAnsi="Arial" w:cs="Arial"/>
          <w:sz w:val="24"/>
          <w:szCs w:val="24"/>
        </w:rPr>
        <w:t xml:space="preserve">риложении № </w:t>
      </w:r>
      <w:r w:rsidR="00C77AA9" w:rsidRPr="004D6CDC">
        <w:rPr>
          <w:rFonts w:ascii="Arial" w:hAnsi="Arial" w:cs="Arial"/>
          <w:sz w:val="24"/>
          <w:szCs w:val="24"/>
        </w:rPr>
        <w:t>3</w:t>
      </w:r>
      <w:r w:rsidR="00A12A0A" w:rsidRPr="004D6CDC">
        <w:rPr>
          <w:rFonts w:ascii="Arial" w:hAnsi="Arial" w:cs="Arial"/>
          <w:sz w:val="24"/>
          <w:szCs w:val="24"/>
        </w:rPr>
        <w:t xml:space="preserve">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C77AA9" w:rsidRPr="004D6CDC" w:rsidRDefault="00C77AA9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Характеристика основных мероприятий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A12A0A" w:rsidRPr="004D6CDC">
        <w:rPr>
          <w:rFonts w:ascii="Arial" w:hAnsi="Arial" w:cs="Arial"/>
          <w:sz w:val="24"/>
          <w:szCs w:val="24"/>
        </w:rPr>
        <w:t xml:space="preserve"> изложена в разделах 2 П</w:t>
      </w:r>
      <w:r w:rsidRPr="004D6CDC">
        <w:rPr>
          <w:rFonts w:ascii="Arial" w:hAnsi="Arial" w:cs="Arial"/>
          <w:sz w:val="24"/>
          <w:szCs w:val="24"/>
        </w:rPr>
        <w:t xml:space="preserve">одпрограмм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. 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FB045A" w:rsidRDefault="00B5436B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045A">
        <w:rPr>
          <w:rFonts w:ascii="Arial" w:hAnsi="Arial" w:cs="Arial"/>
          <w:b/>
          <w:sz w:val="30"/>
          <w:szCs w:val="30"/>
        </w:rPr>
        <w:t xml:space="preserve">Раздел </w:t>
      </w:r>
      <w:r w:rsidR="005D27B2" w:rsidRPr="00FB045A">
        <w:rPr>
          <w:rFonts w:ascii="Arial" w:hAnsi="Arial" w:cs="Arial"/>
          <w:b/>
          <w:sz w:val="30"/>
          <w:szCs w:val="30"/>
        </w:rPr>
        <w:t>3</w:t>
      </w:r>
      <w:r w:rsidRPr="00FB045A">
        <w:rPr>
          <w:rFonts w:ascii="Arial" w:hAnsi="Arial" w:cs="Arial"/>
          <w:b/>
          <w:sz w:val="30"/>
          <w:szCs w:val="30"/>
        </w:rPr>
        <w:t>.</w:t>
      </w:r>
      <w:r w:rsidR="005D27B2" w:rsidRPr="00FB045A">
        <w:rPr>
          <w:rFonts w:ascii="Arial" w:hAnsi="Arial" w:cs="Arial"/>
          <w:b/>
          <w:sz w:val="30"/>
          <w:szCs w:val="30"/>
        </w:rPr>
        <w:t xml:space="preserve"> С</w:t>
      </w:r>
      <w:r w:rsidRPr="00FB045A">
        <w:rPr>
          <w:rFonts w:ascii="Arial" w:hAnsi="Arial" w:cs="Arial"/>
          <w:b/>
          <w:sz w:val="30"/>
          <w:szCs w:val="30"/>
        </w:rPr>
        <w:t>ведения о</w:t>
      </w:r>
      <w:r w:rsidR="00C77AA9" w:rsidRPr="00FB045A">
        <w:rPr>
          <w:rFonts w:ascii="Arial" w:hAnsi="Arial" w:cs="Arial"/>
          <w:b/>
          <w:sz w:val="30"/>
          <w:szCs w:val="30"/>
        </w:rPr>
        <w:t xml:space="preserve">б индикаторах достижения целей </w:t>
      </w:r>
      <w:r w:rsidR="00FE46A2" w:rsidRPr="00FB045A">
        <w:rPr>
          <w:rFonts w:ascii="Arial" w:hAnsi="Arial" w:cs="Arial"/>
          <w:b/>
          <w:sz w:val="30"/>
          <w:szCs w:val="30"/>
        </w:rPr>
        <w:t>Программы</w:t>
      </w:r>
      <w:r w:rsidRPr="00FB045A">
        <w:rPr>
          <w:rFonts w:ascii="Arial" w:hAnsi="Arial" w:cs="Arial"/>
          <w:b/>
          <w:sz w:val="30"/>
          <w:szCs w:val="30"/>
        </w:rPr>
        <w:t>.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Сведения о</w:t>
      </w:r>
      <w:r w:rsidR="00C77AA9" w:rsidRPr="004D6CDC">
        <w:rPr>
          <w:rFonts w:ascii="Arial" w:hAnsi="Arial" w:cs="Arial"/>
          <w:sz w:val="24"/>
          <w:szCs w:val="24"/>
        </w:rPr>
        <w:t>б индикаторах достижения целей</w:t>
      </w:r>
      <w:r w:rsidR="008B2EB2" w:rsidRPr="004D6CDC">
        <w:rPr>
          <w:rFonts w:ascii="Arial" w:hAnsi="Arial" w:cs="Arial"/>
          <w:sz w:val="24"/>
          <w:szCs w:val="24"/>
        </w:rPr>
        <w:t xml:space="preserve">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0D152E" w:rsidRPr="004D6CDC">
        <w:rPr>
          <w:rFonts w:ascii="Arial" w:hAnsi="Arial" w:cs="Arial"/>
          <w:sz w:val="24"/>
          <w:szCs w:val="24"/>
        </w:rPr>
        <w:t xml:space="preserve"> приведены в П</w:t>
      </w:r>
      <w:r w:rsidRPr="004D6CDC">
        <w:rPr>
          <w:rFonts w:ascii="Arial" w:hAnsi="Arial" w:cs="Arial"/>
          <w:sz w:val="24"/>
          <w:szCs w:val="24"/>
        </w:rPr>
        <w:t xml:space="preserve">риложении № </w:t>
      </w:r>
      <w:r w:rsidR="00A12A0A" w:rsidRPr="004D6CDC">
        <w:rPr>
          <w:rFonts w:ascii="Arial" w:hAnsi="Arial" w:cs="Arial"/>
          <w:sz w:val="24"/>
          <w:szCs w:val="24"/>
        </w:rPr>
        <w:t>4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C22EB9" w:rsidRPr="004D6CDC" w:rsidRDefault="00C22EB9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Оценка эффективности Программы осуществляется</w:t>
      </w:r>
      <w:r w:rsidR="000B2120" w:rsidRPr="004D6CDC">
        <w:rPr>
          <w:rFonts w:ascii="Arial" w:hAnsi="Arial" w:cs="Arial"/>
          <w:sz w:val="24"/>
          <w:szCs w:val="24"/>
        </w:rPr>
        <w:t xml:space="preserve"> в соответствии с</w:t>
      </w:r>
      <w:r w:rsidRPr="004D6CDC">
        <w:rPr>
          <w:rFonts w:ascii="Arial" w:hAnsi="Arial" w:cs="Arial"/>
          <w:sz w:val="24"/>
          <w:szCs w:val="24"/>
        </w:rPr>
        <w:t xml:space="preserve"> порядк</w:t>
      </w:r>
      <w:r w:rsidR="000B2120" w:rsidRPr="004D6CDC">
        <w:rPr>
          <w:rFonts w:ascii="Arial" w:hAnsi="Arial" w:cs="Arial"/>
          <w:sz w:val="24"/>
          <w:szCs w:val="24"/>
        </w:rPr>
        <w:t>ом</w:t>
      </w:r>
      <w:r w:rsidRPr="004D6CDC">
        <w:rPr>
          <w:rFonts w:ascii="Arial" w:hAnsi="Arial" w:cs="Arial"/>
          <w:sz w:val="24"/>
          <w:szCs w:val="24"/>
        </w:rPr>
        <w:t xml:space="preserve"> проведения оценки эффективности</w:t>
      </w:r>
      <w:r w:rsidR="000B2120" w:rsidRPr="004D6CDC">
        <w:rPr>
          <w:rFonts w:ascii="Arial" w:hAnsi="Arial" w:cs="Arial"/>
          <w:sz w:val="24"/>
          <w:szCs w:val="24"/>
        </w:rPr>
        <w:t xml:space="preserve"> реализации муниципальных программ, программ СГО СК</w:t>
      </w:r>
      <w:r w:rsidRPr="004D6CDC">
        <w:rPr>
          <w:rFonts w:ascii="Arial" w:hAnsi="Arial" w:cs="Arial"/>
          <w:sz w:val="24"/>
          <w:szCs w:val="24"/>
        </w:rPr>
        <w:t>, утвержденн</w:t>
      </w:r>
      <w:r w:rsidR="000B2120" w:rsidRPr="004D6CDC">
        <w:rPr>
          <w:rFonts w:ascii="Arial" w:hAnsi="Arial" w:cs="Arial"/>
          <w:sz w:val="24"/>
          <w:szCs w:val="24"/>
        </w:rPr>
        <w:t>ым</w:t>
      </w:r>
      <w:r w:rsidRPr="004D6CDC">
        <w:rPr>
          <w:rFonts w:ascii="Arial" w:hAnsi="Arial" w:cs="Arial"/>
          <w:sz w:val="24"/>
          <w:szCs w:val="24"/>
        </w:rPr>
        <w:t xml:space="preserve"> постановлением администрации округа от 29 декабря 2018 г. № 1936 «Об утверждении </w:t>
      </w:r>
      <w:proofErr w:type="gramStart"/>
      <w:r w:rsidRPr="004D6CDC">
        <w:rPr>
          <w:rFonts w:ascii="Arial" w:hAnsi="Arial" w:cs="Arial"/>
          <w:sz w:val="24"/>
          <w:szCs w:val="24"/>
        </w:rPr>
        <w:t>порядка проведения оценки эффективности реализации муниципальных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 (с изменениями).</w:t>
      </w:r>
    </w:p>
    <w:p w:rsidR="00EB2110" w:rsidRPr="004D6CDC" w:rsidRDefault="00EB2110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110" w:rsidRPr="004D6CDC" w:rsidRDefault="00EB2110" w:rsidP="00FB045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B045A">
        <w:rPr>
          <w:rFonts w:ascii="Arial" w:hAnsi="Arial" w:cs="Arial"/>
          <w:b/>
          <w:sz w:val="30"/>
          <w:szCs w:val="30"/>
        </w:rPr>
        <w:lastRenderedPageBreak/>
        <w:t xml:space="preserve">Раздел 4. Сведения об источнике информации и методике </w:t>
      </w:r>
      <w:proofErr w:type="gramStart"/>
      <w:r w:rsidRPr="00FB045A">
        <w:rPr>
          <w:rFonts w:ascii="Arial" w:hAnsi="Arial" w:cs="Arial"/>
          <w:b/>
          <w:sz w:val="30"/>
          <w:szCs w:val="30"/>
        </w:rPr>
        <w:t xml:space="preserve">расчета индикаторов достижения целей </w:t>
      </w:r>
      <w:r w:rsidR="00FE46A2" w:rsidRPr="00FB045A">
        <w:rPr>
          <w:rFonts w:ascii="Arial" w:hAnsi="Arial" w:cs="Arial"/>
          <w:b/>
          <w:sz w:val="30"/>
          <w:szCs w:val="30"/>
        </w:rPr>
        <w:t>Программы</w:t>
      </w:r>
      <w:proofErr w:type="gramEnd"/>
      <w:r w:rsidRPr="00FB045A">
        <w:rPr>
          <w:rFonts w:ascii="Arial" w:hAnsi="Arial" w:cs="Arial"/>
          <w:b/>
          <w:sz w:val="30"/>
          <w:szCs w:val="30"/>
        </w:rPr>
        <w:t xml:space="preserve"> и показателей решения задач </w:t>
      </w:r>
      <w:r w:rsidR="00A12A0A" w:rsidRPr="00FB045A">
        <w:rPr>
          <w:rFonts w:ascii="Arial" w:hAnsi="Arial" w:cs="Arial"/>
          <w:b/>
          <w:sz w:val="30"/>
          <w:szCs w:val="30"/>
        </w:rPr>
        <w:t xml:space="preserve">Подпрограмм </w:t>
      </w:r>
      <w:r w:rsidR="00FE46A2" w:rsidRPr="00FB045A">
        <w:rPr>
          <w:rFonts w:ascii="Arial" w:hAnsi="Arial" w:cs="Arial"/>
          <w:b/>
          <w:sz w:val="30"/>
          <w:szCs w:val="30"/>
        </w:rPr>
        <w:t>Программы</w:t>
      </w:r>
      <w:r w:rsidRPr="004D6CDC">
        <w:rPr>
          <w:rFonts w:ascii="Arial" w:hAnsi="Arial" w:cs="Arial"/>
          <w:sz w:val="24"/>
          <w:szCs w:val="24"/>
        </w:rPr>
        <w:t>.</w:t>
      </w:r>
    </w:p>
    <w:p w:rsidR="000D107F" w:rsidRPr="004D6CDC" w:rsidRDefault="000D107F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110" w:rsidRPr="004D6CDC" w:rsidRDefault="00EB2110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4D6CDC">
        <w:rPr>
          <w:rFonts w:ascii="Arial" w:hAnsi="Arial" w:cs="Arial"/>
          <w:sz w:val="24"/>
          <w:szCs w:val="24"/>
        </w:rPr>
        <w:t xml:space="preserve">расчета индикаторов достижения целей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и показателей решения задач </w:t>
      </w:r>
      <w:r w:rsidR="00A12A0A" w:rsidRPr="004D6CDC">
        <w:rPr>
          <w:rFonts w:ascii="Arial" w:hAnsi="Arial" w:cs="Arial"/>
          <w:sz w:val="24"/>
          <w:szCs w:val="24"/>
        </w:rPr>
        <w:t xml:space="preserve">Подпрограмм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0D152E" w:rsidRPr="004D6CDC">
        <w:rPr>
          <w:rFonts w:ascii="Arial" w:hAnsi="Arial" w:cs="Arial"/>
          <w:sz w:val="24"/>
          <w:szCs w:val="24"/>
        </w:rPr>
        <w:t xml:space="preserve"> приведены в П</w:t>
      </w:r>
      <w:r w:rsidR="00A12A0A" w:rsidRPr="004D6CDC">
        <w:rPr>
          <w:rFonts w:ascii="Arial" w:hAnsi="Arial" w:cs="Arial"/>
          <w:sz w:val="24"/>
          <w:szCs w:val="24"/>
        </w:rPr>
        <w:t>риложении</w:t>
      </w:r>
      <w:r w:rsidR="000D152E" w:rsidRPr="004D6CDC">
        <w:rPr>
          <w:rFonts w:ascii="Arial" w:hAnsi="Arial" w:cs="Arial"/>
          <w:sz w:val="24"/>
          <w:szCs w:val="24"/>
        </w:rPr>
        <w:t xml:space="preserve"> №</w:t>
      </w:r>
      <w:r w:rsidR="00A12A0A" w:rsidRPr="004D6CDC">
        <w:rPr>
          <w:rFonts w:ascii="Arial" w:hAnsi="Arial" w:cs="Arial"/>
          <w:sz w:val="24"/>
          <w:szCs w:val="24"/>
        </w:rPr>
        <w:t xml:space="preserve"> 5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EB2110" w:rsidRPr="004D6CDC" w:rsidRDefault="00EB2110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FB045A" w:rsidRDefault="00EB2110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045A">
        <w:rPr>
          <w:rFonts w:ascii="Arial" w:hAnsi="Arial" w:cs="Arial"/>
          <w:b/>
          <w:sz w:val="30"/>
          <w:szCs w:val="30"/>
        </w:rPr>
        <w:t>Раздел 5.</w:t>
      </w:r>
      <w:r w:rsidR="0094633D" w:rsidRPr="00FB045A">
        <w:rPr>
          <w:rFonts w:ascii="Arial" w:hAnsi="Arial" w:cs="Arial"/>
          <w:b/>
          <w:sz w:val="30"/>
          <w:szCs w:val="30"/>
        </w:rPr>
        <w:t xml:space="preserve"> Сведения о весовых коэффициентах, присвоенных цели</w:t>
      </w:r>
      <w:r w:rsidR="00B22FC1" w:rsidRPr="00FB045A">
        <w:rPr>
          <w:rFonts w:ascii="Arial" w:hAnsi="Arial" w:cs="Arial"/>
          <w:b/>
          <w:sz w:val="30"/>
          <w:szCs w:val="30"/>
        </w:rPr>
        <w:t>, задачам Подпрограмм Программы.</w:t>
      </w:r>
    </w:p>
    <w:p w:rsidR="00EB2110" w:rsidRPr="004D6CDC" w:rsidRDefault="00EB2110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4D6CDC" w:rsidRDefault="0094633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Сведения о весовых коэффициентах, присвоенных цели</w:t>
      </w:r>
      <w:r w:rsidR="00B22FC1" w:rsidRPr="004D6CDC">
        <w:rPr>
          <w:rFonts w:ascii="Arial" w:hAnsi="Arial" w:cs="Arial"/>
          <w:sz w:val="24"/>
          <w:szCs w:val="24"/>
        </w:rPr>
        <w:t>, задачам Подпрограмм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0D152E" w:rsidRPr="004D6CDC">
        <w:rPr>
          <w:rFonts w:ascii="Arial" w:hAnsi="Arial" w:cs="Arial"/>
          <w:sz w:val="24"/>
          <w:szCs w:val="24"/>
        </w:rPr>
        <w:t xml:space="preserve"> приведены в П</w:t>
      </w:r>
      <w:r w:rsidR="00B22FC1" w:rsidRPr="004D6CDC">
        <w:rPr>
          <w:rFonts w:ascii="Arial" w:hAnsi="Arial" w:cs="Arial"/>
          <w:sz w:val="24"/>
          <w:szCs w:val="24"/>
        </w:rPr>
        <w:t>риложении</w:t>
      </w:r>
      <w:r w:rsidR="000D152E" w:rsidRPr="004D6CDC">
        <w:rPr>
          <w:rFonts w:ascii="Arial" w:hAnsi="Arial" w:cs="Arial"/>
          <w:sz w:val="24"/>
          <w:szCs w:val="24"/>
        </w:rPr>
        <w:t xml:space="preserve"> №</w:t>
      </w:r>
      <w:r w:rsidR="00B22FC1" w:rsidRPr="004D6CDC">
        <w:rPr>
          <w:rFonts w:ascii="Arial" w:hAnsi="Arial" w:cs="Arial"/>
          <w:sz w:val="24"/>
          <w:szCs w:val="24"/>
        </w:rPr>
        <w:t xml:space="preserve"> 6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FB045A" w:rsidRDefault="00B5436B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045A">
        <w:rPr>
          <w:rFonts w:ascii="Arial" w:hAnsi="Arial" w:cs="Arial"/>
          <w:b/>
          <w:sz w:val="30"/>
          <w:szCs w:val="30"/>
        </w:rPr>
        <w:t xml:space="preserve">Раздел </w:t>
      </w:r>
      <w:r w:rsidR="0094633D" w:rsidRPr="00FB045A">
        <w:rPr>
          <w:rFonts w:ascii="Arial" w:hAnsi="Arial" w:cs="Arial"/>
          <w:b/>
          <w:sz w:val="30"/>
          <w:szCs w:val="30"/>
        </w:rPr>
        <w:t>6</w:t>
      </w:r>
      <w:r w:rsidRPr="00FB045A">
        <w:rPr>
          <w:rFonts w:ascii="Arial" w:hAnsi="Arial" w:cs="Arial"/>
          <w:b/>
          <w:sz w:val="30"/>
          <w:szCs w:val="30"/>
        </w:rPr>
        <w:t xml:space="preserve">. Финансовое обеспечение </w:t>
      </w:r>
      <w:r w:rsidR="00FE46A2" w:rsidRPr="00FB045A">
        <w:rPr>
          <w:rFonts w:ascii="Arial" w:hAnsi="Arial" w:cs="Arial"/>
          <w:b/>
          <w:sz w:val="30"/>
          <w:szCs w:val="30"/>
        </w:rPr>
        <w:t>Программы</w:t>
      </w:r>
      <w:r w:rsidRPr="00FB045A">
        <w:rPr>
          <w:rFonts w:ascii="Arial" w:hAnsi="Arial" w:cs="Arial"/>
          <w:b/>
          <w:sz w:val="30"/>
          <w:szCs w:val="30"/>
        </w:rPr>
        <w:t>.</w:t>
      </w:r>
    </w:p>
    <w:p w:rsidR="00B5436B" w:rsidRPr="004D6CDC" w:rsidRDefault="00B5436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0101" w:rsidRPr="004D6CDC" w:rsidRDefault="00490101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Информация по финансовому обеспечению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 за счет</w:t>
      </w:r>
      <w:r w:rsidR="00C90AA6" w:rsidRPr="004D6CDC">
        <w:rPr>
          <w:rFonts w:ascii="Arial" w:hAnsi="Arial" w:cs="Arial"/>
          <w:sz w:val="24"/>
          <w:szCs w:val="24"/>
        </w:rPr>
        <w:t xml:space="preserve"> всех источников финансирования и за счет средств МБ </w:t>
      </w:r>
      <w:r w:rsidRPr="004D6CDC">
        <w:rPr>
          <w:rFonts w:ascii="Arial" w:hAnsi="Arial" w:cs="Arial"/>
          <w:sz w:val="24"/>
          <w:szCs w:val="24"/>
        </w:rPr>
        <w:t>(с расшиф</w:t>
      </w:r>
      <w:r w:rsidR="00C90AA6" w:rsidRPr="004D6CDC">
        <w:rPr>
          <w:rFonts w:ascii="Arial" w:hAnsi="Arial" w:cs="Arial"/>
          <w:sz w:val="24"/>
          <w:szCs w:val="24"/>
        </w:rPr>
        <w:t>р</w:t>
      </w:r>
      <w:r w:rsidR="00B22FC1" w:rsidRPr="004D6CDC">
        <w:rPr>
          <w:rFonts w:ascii="Arial" w:hAnsi="Arial" w:cs="Arial"/>
          <w:sz w:val="24"/>
          <w:szCs w:val="24"/>
        </w:rPr>
        <w:t>овкой по основным мероприятиям П</w:t>
      </w:r>
      <w:r w:rsidR="00C90AA6" w:rsidRPr="004D6CDC">
        <w:rPr>
          <w:rFonts w:ascii="Arial" w:hAnsi="Arial" w:cs="Arial"/>
          <w:sz w:val="24"/>
          <w:szCs w:val="24"/>
        </w:rPr>
        <w:t>одп</w:t>
      </w:r>
      <w:r w:rsidRPr="004D6CDC">
        <w:rPr>
          <w:rFonts w:ascii="Arial" w:hAnsi="Arial" w:cs="Arial"/>
          <w:sz w:val="24"/>
          <w:szCs w:val="24"/>
        </w:rPr>
        <w:t xml:space="preserve">рограмм, а также по годам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>) приве</w:t>
      </w:r>
      <w:r w:rsidR="000D152E" w:rsidRPr="004D6CDC">
        <w:rPr>
          <w:rFonts w:ascii="Arial" w:hAnsi="Arial" w:cs="Arial"/>
          <w:sz w:val="24"/>
          <w:szCs w:val="24"/>
        </w:rPr>
        <w:t>дена в П</w:t>
      </w:r>
      <w:r w:rsidR="006151EF" w:rsidRPr="004D6CDC">
        <w:rPr>
          <w:rFonts w:ascii="Arial" w:hAnsi="Arial" w:cs="Arial"/>
          <w:sz w:val="24"/>
          <w:szCs w:val="24"/>
        </w:rPr>
        <w:t xml:space="preserve">риложениях № </w:t>
      </w:r>
      <w:r w:rsidR="0094633D" w:rsidRPr="004D6CDC">
        <w:rPr>
          <w:rFonts w:ascii="Arial" w:hAnsi="Arial" w:cs="Arial"/>
          <w:sz w:val="24"/>
          <w:szCs w:val="24"/>
        </w:rPr>
        <w:t>7</w:t>
      </w:r>
      <w:r w:rsidR="006151EF" w:rsidRPr="004D6CDC">
        <w:rPr>
          <w:rFonts w:ascii="Arial" w:hAnsi="Arial" w:cs="Arial"/>
          <w:sz w:val="24"/>
          <w:szCs w:val="24"/>
        </w:rPr>
        <w:t xml:space="preserve"> и № </w:t>
      </w:r>
      <w:r w:rsidR="0094633D" w:rsidRPr="004D6CDC">
        <w:rPr>
          <w:rFonts w:ascii="Arial" w:hAnsi="Arial" w:cs="Arial"/>
          <w:sz w:val="24"/>
          <w:szCs w:val="24"/>
        </w:rPr>
        <w:t>8</w:t>
      </w:r>
      <w:r w:rsidR="00B22FC1" w:rsidRPr="004D6CDC">
        <w:rPr>
          <w:rFonts w:ascii="Arial" w:hAnsi="Arial" w:cs="Arial"/>
          <w:sz w:val="24"/>
          <w:szCs w:val="24"/>
        </w:rPr>
        <w:t xml:space="preserve">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135F01" w:rsidRPr="004D6CDC" w:rsidRDefault="00135F01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597FD2" w:rsidRPr="004D6CDC">
        <w:rPr>
          <w:rFonts w:ascii="Arial" w:hAnsi="Arial" w:cs="Arial"/>
          <w:sz w:val="24"/>
          <w:szCs w:val="24"/>
        </w:rPr>
        <w:t>20</w:t>
      </w:r>
      <w:r w:rsidRPr="004D6CDC">
        <w:rPr>
          <w:rFonts w:ascii="Arial" w:hAnsi="Arial" w:cs="Arial"/>
          <w:sz w:val="24"/>
          <w:szCs w:val="24"/>
        </w:rPr>
        <w:t xml:space="preserve"> – 202</w:t>
      </w:r>
      <w:r w:rsidR="00597FD2" w:rsidRPr="004D6CDC">
        <w:rPr>
          <w:rFonts w:ascii="Arial" w:hAnsi="Arial" w:cs="Arial"/>
          <w:sz w:val="24"/>
          <w:szCs w:val="24"/>
        </w:rPr>
        <w:t>5</w:t>
      </w:r>
      <w:r w:rsidRPr="004D6CDC">
        <w:rPr>
          <w:rFonts w:ascii="Arial" w:hAnsi="Arial" w:cs="Arial"/>
          <w:sz w:val="24"/>
          <w:szCs w:val="24"/>
        </w:rPr>
        <w:t xml:space="preserve"> годы составля</w:t>
      </w:r>
      <w:r w:rsidR="00C319CB" w:rsidRPr="004D6CDC">
        <w:rPr>
          <w:rFonts w:ascii="Arial" w:hAnsi="Arial" w:cs="Arial"/>
          <w:sz w:val="24"/>
          <w:szCs w:val="24"/>
        </w:rPr>
        <w:t xml:space="preserve">ют </w:t>
      </w:r>
      <w:r w:rsidR="00DF3264" w:rsidRPr="004D6CDC">
        <w:rPr>
          <w:rFonts w:ascii="Arial" w:hAnsi="Arial" w:cs="Arial"/>
          <w:sz w:val="24"/>
          <w:szCs w:val="24"/>
        </w:rPr>
        <w:t>108 668,31</w:t>
      </w:r>
      <w:r w:rsidRPr="004D6CDC">
        <w:rPr>
          <w:rFonts w:ascii="Arial" w:hAnsi="Arial" w:cs="Arial"/>
          <w:sz w:val="24"/>
          <w:szCs w:val="24"/>
        </w:rPr>
        <w:t xml:space="preserve"> тыс. рубл</w:t>
      </w:r>
      <w:r w:rsidR="00394301" w:rsidRPr="004D6CDC">
        <w:rPr>
          <w:rFonts w:ascii="Arial" w:hAnsi="Arial" w:cs="Arial"/>
          <w:sz w:val="24"/>
          <w:szCs w:val="24"/>
        </w:rPr>
        <w:t>ей</w:t>
      </w:r>
      <w:r w:rsidRPr="004D6CDC">
        <w:rPr>
          <w:rFonts w:ascii="Arial" w:hAnsi="Arial" w:cs="Arial"/>
          <w:sz w:val="24"/>
          <w:szCs w:val="24"/>
        </w:rPr>
        <w:t xml:space="preserve"> (выпадающие доходы – 0,00 тыс. руб.), в том числе по годам реализации: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2021 году – 15</w:t>
      </w:r>
      <w:r w:rsidR="00E85E89" w:rsidRPr="004D6CDC">
        <w:rPr>
          <w:rFonts w:ascii="Arial" w:hAnsi="Arial" w:cs="Arial"/>
          <w:sz w:val="24"/>
          <w:szCs w:val="24"/>
        </w:rPr>
        <w:t> 632,70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2022 году – </w:t>
      </w:r>
      <w:r w:rsidR="009929A5" w:rsidRPr="004D6CDC">
        <w:rPr>
          <w:rFonts w:ascii="Arial" w:hAnsi="Arial" w:cs="Arial"/>
          <w:sz w:val="24"/>
          <w:szCs w:val="24"/>
        </w:rPr>
        <w:t>15</w:t>
      </w:r>
      <w:r w:rsidR="009A7FA5" w:rsidRPr="004D6CDC">
        <w:rPr>
          <w:rFonts w:ascii="Arial" w:hAnsi="Arial" w:cs="Arial"/>
          <w:sz w:val="24"/>
          <w:szCs w:val="24"/>
        </w:rPr>
        <w:t> 6</w:t>
      </w:r>
      <w:r w:rsidR="004A1655" w:rsidRPr="004D6CDC">
        <w:rPr>
          <w:rFonts w:ascii="Arial" w:hAnsi="Arial" w:cs="Arial"/>
          <w:sz w:val="24"/>
          <w:szCs w:val="24"/>
        </w:rPr>
        <w:t>2</w:t>
      </w:r>
      <w:r w:rsidR="009A7FA5" w:rsidRPr="004D6CDC">
        <w:rPr>
          <w:rFonts w:ascii="Arial" w:hAnsi="Arial" w:cs="Arial"/>
          <w:sz w:val="24"/>
          <w:szCs w:val="24"/>
        </w:rPr>
        <w:t>7,94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2023 году – </w:t>
      </w:r>
      <w:r w:rsidR="00DF3264" w:rsidRPr="004D6CDC">
        <w:rPr>
          <w:rFonts w:ascii="Arial" w:hAnsi="Arial" w:cs="Arial"/>
          <w:sz w:val="24"/>
          <w:szCs w:val="24"/>
        </w:rPr>
        <w:t>32 491,13</w:t>
      </w:r>
      <w:r w:rsidRPr="004D6CDC">
        <w:rPr>
          <w:rFonts w:ascii="Arial" w:hAnsi="Arial" w:cs="Arial"/>
          <w:sz w:val="24"/>
          <w:szCs w:val="24"/>
        </w:rPr>
        <w:t xml:space="preserve"> тыс. рубл</w:t>
      </w:r>
      <w:r w:rsidR="00394301" w:rsidRPr="004D6CDC">
        <w:rPr>
          <w:rFonts w:ascii="Arial" w:hAnsi="Arial" w:cs="Arial"/>
          <w:sz w:val="24"/>
          <w:szCs w:val="24"/>
        </w:rPr>
        <w:t>ей</w:t>
      </w:r>
      <w:r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597FD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2024 году – </w:t>
      </w:r>
      <w:r w:rsidR="006E1031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597FD2" w:rsidRPr="004D6CDC">
        <w:rPr>
          <w:rFonts w:ascii="Arial" w:hAnsi="Arial" w:cs="Arial"/>
          <w:sz w:val="24"/>
          <w:szCs w:val="24"/>
        </w:rPr>
        <w:t>;</w:t>
      </w:r>
    </w:p>
    <w:p w:rsidR="006E3558" w:rsidRPr="004D6CDC" w:rsidRDefault="00597FD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2025 году – </w:t>
      </w:r>
      <w:r w:rsidR="006E1031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</w:t>
      </w:r>
    </w:p>
    <w:p w:rsidR="00135F01" w:rsidRPr="004D6CDC" w:rsidRDefault="00135F01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из них:</w:t>
      </w:r>
    </w:p>
    <w:p w:rsidR="00135F01" w:rsidRPr="004D6CDC" w:rsidRDefault="006E3558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ФБ</w:t>
      </w:r>
      <w:r w:rsidR="00135F01" w:rsidRPr="004D6CDC">
        <w:rPr>
          <w:rFonts w:ascii="Arial" w:hAnsi="Arial" w:cs="Arial"/>
          <w:sz w:val="24"/>
          <w:szCs w:val="24"/>
        </w:rPr>
        <w:t xml:space="preserve"> – </w:t>
      </w:r>
      <w:r w:rsidR="00D6392D" w:rsidRPr="004D6CDC">
        <w:rPr>
          <w:rFonts w:ascii="Arial" w:hAnsi="Arial" w:cs="Arial"/>
          <w:sz w:val="24"/>
          <w:szCs w:val="24"/>
        </w:rPr>
        <w:t>186,94</w:t>
      </w:r>
      <w:r w:rsidR="00135F01" w:rsidRPr="004D6CDC">
        <w:rPr>
          <w:rFonts w:ascii="Arial" w:hAnsi="Arial" w:cs="Arial"/>
          <w:sz w:val="24"/>
          <w:szCs w:val="24"/>
        </w:rPr>
        <w:t xml:space="preserve"> тыс. рублей, в том числе по годам реализации: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2020 году – 0,00 тыс. рублей;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 xml:space="preserve">в 2021 году – </w:t>
      </w:r>
      <w:r w:rsidR="00D6392D" w:rsidRPr="004D6CDC">
        <w:rPr>
          <w:rFonts w:ascii="Arial" w:hAnsi="Arial" w:cs="Arial"/>
          <w:sz w:val="24"/>
          <w:szCs w:val="24"/>
        </w:rPr>
        <w:t>186,94</w:t>
      </w:r>
      <w:r w:rsidRPr="004D6CDC">
        <w:rPr>
          <w:rFonts w:ascii="Arial" w:hAnsi="Arial" w:cs="Arial"/>
          <w:sz w:val="24"/>
          <w:szCs w:val="24"/>
        </w:rPr>
        <w:t xml:space="preserve"> тыс. рублей;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2022 году – 0,00 тыс. рублей;</w:t>
      </w:r>
    </w:p>
    <w:p w:rsidR="00135F01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2023 году – 0,00 тыс. рублей</w:t>
      </w:r>
      <w:r w:rsidR="00135F01" w:rsidRPr="004D6CDC">
        <w:rPr>
          <w:rFonts w:ascii="Arial" w:hAnsi="Arial" w:cs="Arial"/>
          <w:sz w:val="24"/>
          <w:szCs w:val="24"/>
        </w:rPr>
        <w:t>;</w:t>
      </w:r>
    </w:p>
    <w:p w:rsidR="00597FD2" w:rsidRPr="004D6CDC" w:rsidRDefault="00135F01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</w:t>
      </w:r>
      <w:r w:rsidR="00B4310E" w:rsidRPr="004D6CDC">
        <w:rPr>
          <w:rFonts w:ascii="Arial" w:hAnsi="Arial" w:cs="Arial"/>
          <w:sz w:val="24"/>
          <w:szCs w:val="24"/>
        </w:rPr>
        <w:t>4</w:t>
      </w:r>
      <w:r w:rsidRPr="004D6CDC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4D6CDC">
        <w:rPr>
          <w:rFonts w:ascii="Arial" w:hAnsi="Arial" w:cs="Arial"/>
          <w:sz w:val="24"/>
          <w:szCs w:val="24"/>
        </w:rPr>
        <w:t>;</w:t>
      </w:r>
    </w:p>
    <w:p w:rsidR="00135F01" w:rsidRPr="004D6CDC" w:rsidRDefault="00597FD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2025 году – 0,00 тыс. рублей</w:t>
      </w:r>
      <w:r w:rsidR="00135F01" w:rsidRPr="004D6CDC">
        <w:rPr>
          <w:rFonts w:ascii="Arial" w:hAnsi="Arial" w:cs="Arial"/>
          <w:sz w:val="24"/>
          <w:szCs w:val="24"/>
        </w:rPr>
        <w:t>,</w:t>
      </w:r>
    </w:p>
    <w:p w:rsidR="00135F01" w:rsidRPr="004D6CDC" w:rsidRDefault="00135F01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2020 году – 0,00 тыс. рублей;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2021 году – 0,00 тыс. рублей;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2022 году – 0,00 тыс. рублей;</w:t>
      </w:r>
    </w:p>
    <w:p w:rsidR="00135F01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2023 году – 0,00 тыс. рублей</w:t>
      </w:r>
      <w:r w:rsidR="00135F01" w:rsidRPr="004D6CDC">
        <w:rPr>
          <w:rFonts w:ascii="Arial" w:hAnsi="Arial" w:cs="Arial"/>
          <w:sz w:val="24"/>
          <w:szCs w:val="24"/>
        </w:rPr>
        <w:t>;</w:t>
      </w:r>
    </w:p>
    <w:p w:rsidR="00597FD2" w:rsidRPr="004D6CDC" w:rsidRDefault="00135F01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</w:t>
      </w:r>
      <w:r w:rsidR="00B4310E" w:rsidRPr="004D6CDC">
        <w:rPr>
          <w:rFonts w:ascii="Arial" w:hAnsi="Arial" w:cs="Arial"/>
          <w:sz w:val="24"/>
          <w:szCs w:val="24"/>
        </w:rPr>
        <w:t>4</w:t>
      </w:r>
      <w:r w:rsidRPr="004D6CDC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4D6CDC">
        <w:rPr>
          <w:rFonts w:ascii="Arial" w:hAnsi="Arial" w:cs="Arial"/>
          <w:sz w:val="24"/>
          <w:szCs w:val="24"/>
        </w:rPr>
        <w:t>;</w:t>
      </w:r>
    </w:p>
    <w:p w:rsidR="00135F01" w:rsidRPr="004D6CDC" w:rsidRDefault="00597FD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2025 году – 0,00 тыс. рублей</w:t>
      </w:r>
      <w:r w:rsidR="00135F01" w:rsidRPr="004D6CDC">
        <w:rPr>
          <w:rFonts w:ascii="Arial" w:hAnsi="Arial" w:cs="Arial"/>
          <w:sz w:val="24"/>
          <w:szCs w:val="24"/>
        </w:rPr>
        <w:t>,</w:t>
      </w:r>
    </w:p>
    <w:p w:rsidR="00126D92" w:rsidRPr="004D6CDC" w:rsidRDefault="00C319CB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lastRenderedPageBreak/>
        <w:t>МБ –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="00DF3264" w:rsidRPr="004D6CDC">
        <w:rPr>
          <w:rFonts w:ascii="Arial" w:hAnsi="Arial" w:cs="Arial"/>
          <w:sz w:val="24"/>
          <w:szCs w:val="24"/>
        </w:rPr>
        <w:t>108 481,37</w:t>
      </w:r>
      <w:r w:rsidR="00394301" w:rsidRPr="004D6CDC">
        <w:rPr>
          <w:rFonts w:ascii="Arial" w:hAnsi="Arial" w:cs="Arial"/>
          <w:sz w:val="24"/>
          <w:szCs w:val="24"/>
        </w:rPr>
        <w:t xml:space="preserve"> тыс. рублей</w:t>
      </w:r>
      <w:r w:rsidR="00126D92"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394301" w:rsidRPr="004D6CDC">
        <w:rPr>
          <w:rFonts w:ascii="Arial" w:hAnsi="Arial" w:cs="Arial"/>
          <w:sz w:val="24"/>
          <w:szCs w:val="24"/>
        </w:rPr>
        <w:t>,</w:t>
      </w:r>
      <w:r w:rsidR="004D6CDC" w:rsidRPr="004D6CDC">
        <w:rPr>
          <w:rFonts w:ascii="Arial" w:hAnsi="Arial" w:cs="Arial"/>
          <w:sz w:val="24"/>
          <w:szCs w:val="24"/>
        </w:rPr>
        <w:t xml:space="preserve"> </w:t>
      </w:r>
      <w:r w:rsidR="00126D92" w:rsidRPr="004D6CDC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2021 году – </w:t>
      </w:r>
      <w:r w:rsidR="00D6392D" w:rsidRPr="004D6CDC">
        <w:rPr>
          <w:rFonts w:ascii="Arial" w:hAnsi="Arial" w:cs="Arial"/>
          <w:sz w:val="24"/>
          <w:szCs w:val="24"/>
        </w:rPr>
        <w:t>15 445,76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2022 году – </w:t>
      </w:r>
      <w:r w:rsidR="009929A5" w:rsidRPr="004D6CDC">
        <w:rPr>
          <w:rFonts w:ascii="Arial" w:hAnsi="Arial" w:cs="Arial"/>
          <w:sz w:val="24"/>
          <w:szCs w:val="24"/>
        </w:rPr>
        <w:t>15</w:t>
      </w:r>
      <w:r w:rsidR="009A7FA5" w:rsidRPr="004D6CDC">
        <w:rPr>
          <w:rFonts w:ascii="Arial" w:hAnsi="Arial" w:cs="Arial"/>
          <w:sz w:val="24"/>
          <w:szCs w:val="24"/>
        </w:rPr>
        <w:t> 6</w:t>
      </w:r>
      <w:r w:rsidR="004A1655" w:rsidRPr="004D6CDC">
        <w:rPr>
          <w:rFonts w:ascii="Arial" w:hAnsi="Arial" w:cs="Arial"/>
          <w:sz w:val="24"/>
          <w:szCs w:val="24"/>
        </w:rPr>
        <w:t>2</w:t>
      </w:r>
      <w:r w:rsidR="009A7FA5" w:rsidRPr="004D6CDC">
        <w:rPr>
          <w:rFonts w:ascii="Arial" w:hAnsi="Arial" w:cs="Arial"/>
          <w:sz w:val="24"/>
          <w:szCs w:val="24"/>
        </w:rPr>
        <w:t>7,94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2023 году –</w:t>
      </w:r>
      <w:r w:rsidR="00DF3264" w:rsidRPr="004D6CDC">
        <w:rPr>
          <w:rFonts w:ascii="Arial" w:hAnsi="Arial" w:cs="Arial"/>
          <w:sz w:val="24"/>
          <w:szCs w:val="24"/>
        </w:rPr>
        <w:t xml:space="preserve"> 32 491,13</w:t>
      </w:r>
      <w:r w:rsidRPr="004D6CDC">
        <w:rPr>
          <w:rFonts w:ascii="Arial" w:hAnsi="Arial" w:cs="Arial"/>
          <w:sz w:val="24"/>
          <w:szCs w:val="24"/>
        </w:rPr>
        <w:t xml:space="preserve"> тыс. рубл</w:t>
      </w:r>
      <w:r w:rsidR="006E1031" w:rsidRPr="004D6CDC">
        <w:rPr>
          <w:rFonts w:ascii="Arial" w:hAnsi="Arial" w:cs="Arial"/>
          <w:sz w:val="24"/>
          <w:szCs w:val="24"/>
        </w:rPr>
        <w:t>я</w:t>
      </w:r>
      <w:r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597FD2" w:rsidRPr="004D6CDC" w:rsidRDefault="00126D9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2024 году – </w:t>
      </w:r>
      <w:r w:rsidR="006E1031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</w:t>
      </w:r>
      <w:r w:rsidR="00597FD2"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135F01" w:rsidRPr="004D6CDC" w:rsidRDefault="00597FD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2025 году – </w:t>
      </w:r>
      <w:r w:rsidR="006E1031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347558" w:rsidRPr="004D6CDC">
        <w:rPr>
          <w:rFonts w:ascii="Arial" w:hAnsi="Arial" w:cs="Arial"/>
          <w:sz w:val="24"/>
          <w:szCs w:val="24"/>
        </w:rPr>
        <w:t>,</w:t>
      </w:r>
    </w:p>
    <w:p w:rsidR="00347558" w:rsidRPr="004D6CDC" w:rsidRDefault="00347558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2020 году – 0,00 тыс. рублей;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2021 году – 0,00 тыс. рублей;</w:t>
      </w:r>
    </w:p>
    <w:p w:rsidR="00B4310E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2022 году – 0,00 тыс. рублей;</w:t>
      </w:r>
    </w:p>
    <w:p w:rsidR="00347558" w:rsidRPr="004D6CDC" w:rsidRDefault="00B4310E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2023 году – 0,00 тыс. рублей</w:t>
      </w:r>
      <w:r w:rsidR="00347558" w:rsidRPr="004D6CDC">
        <w:rPr>
          <w:rFonts w:ascii="Arial" w:hAnsi="Arial" w:cs="Arial"/>
          <w:sz w:val="24"/>
          <w:szCs w:val="24"/>
        </w:rPr>
        <w:t>;</w:t>
      </w:r>
    </w:p>
    <w:p w:rsidR="00597FD2" w:rsidRPr="004D6CDC" w:rsidRDefault="00347558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</w:t>
      </w:r>
      <w:r w:rsidR="00B4310E" w:rsidRPr="004D6CDC">
        <w:rPr>
          <w:rFonts w:ascii="Arial" w:hAnsi="Arial" w:cs="Arial"/>
          <w:sz w:val="24"/>
          <w:szCs w:val="24"/>
        </w:rPr>
        <w:t>4</w:t>
      </w:r>
      <w:r w:rsidRPr="004D6CDC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4D6CDC">
        <w:rPr>
          <w:rFonts w:ascii="Arial" w:hAnsi="Arial" w:cs="Arial"/>
          <w:sz w:val="24"/>
          <w:szCs w:val="24"/>
        </w:rPr>
        <w:t>;</w:t>
      </w:r>
    </w:p>
    <w:p w:rsidR="00347558" w:rsidRPr="004D6CDC" w:rsidRDefault="00597FD2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394301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2025 году – 0,00 тыс. рублей</w:t>
      </w:r>
      <w:r w:rsidR="00347558" w:rsidRPr="004D6CDC">
        <w:rPr>
          <w:rFonts w:ascii="Arial" w:hAnsi="Arial" w:cs="Arial"/>
          <w:sz w:val="24"/>
          <w:szCs w:val="24"/>
        </w:rPr>
        <w:t>.</w:t>
      </w:r>
    </w:p>
    <w:p w:rsidR="0094633D" w:rsidRPr="004D6CDC" w:rsidRDefault="00135F01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Прогнозируемые</w:t>
      </w:r>
      <w:r w:rsidR="00B968ED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суммы</w:t>
      </w:r>
      <w:r w:rsidR="00B968ED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уточняются</w:t>
      </w:r>
      <w:r w:rsidR="00B968ED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при</w:t>
      </w:r>
      <w:r w:rsidR="00B968ED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формировании</w:t>
      </w:r>
      <w:r w:rsidR="00B968ED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МБ на текущий финансовый год и плановый период</w:t>
      </w:r>
      <w:r w:rsidR="00E2418A" w:rsidRPr="004D6CDC">
        <w:rPr>
          <w:rFonts w:ascii="Arial" w:hAnsi="Arial" w:cs="Arial"/>
          <w:sz w:val="24"/>
          <w:szCs w:val="24"/>
        </w:rPr>
        <w:t>.</w:t>
      </w:r>
    </w:p>
    <w:p w:rsidR="00E73DD4" w:rsidRPr="004D6CDC" w:rsidRDefault="00E73DD4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FB045A" w:rsidRDefault="0094633D" w:rsidP="00FB045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B045A">
        <w:rPr>
          <w:rFonts w:ascii="Arial" w:hAnsi="Arial" w:cs="Arial"/>
          <w:b/>
          <w:sz w:val="30"/>
          <w:szCs w:val="30"/>
        </w:rPr>
        <w:t xml:space="preserve">Раздел 7. Сведения об основных мерах правового регулирования в сфере реализации </w:t>
      </w:r>
      <w:r w:rsidR="00FE46A2" w:rsidRPr="00FB045A">
        <w:rPr>
          <w:rFonts w:ascii="Arial" w:hAnsi="Arial" w:cs="Arial"/>
          <w:b/>
          <w:sz w:val="30"/>
          <w:szCs w:val="30"/>
        </w:rPr>
        <w:t>Программы</w:t>
      </w:r>
      <w:r w:rsidRPr="00FB045A">
        <w:rPr>
          <w:rFonts w:ascii="Arial" w:hAnsi="Arial" w:cs="Arial"/>
          <w:b/>
          <w:sz w:val="30"/>
          <w:szCs w:val="30"/>
        </w:rPr>
        <w:t>.</w:t>
      </w:r>
    </w:p>
    <w:p w:rsidR="0094633D" w:rsidRPr="004D6CDC" w:rsidRDefault="0094633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0F4" w:rsidRPr="004D6CDC" w:rsidRDefault="0094633D" w:rsidP="00FB0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F953DB" w:rsidRPr="004D6CDC">
        <w:rPr>
          <w:rFonts w:ascii="Arial" w:hAnsi="Arial" w:cs="Arial"/>
          <w:sz w:val="24"/>
          <w:szCs w:val="24"/>
        </w:rPr>
        <w:t xml:space="preserve"> приведены в П</w:t>
      </w:r>
      <w:r w:rsidR="00B22FC1" w:rsidRPr="004D6CDC">
        <w:rPr>
          <w:rFonts w:ascii="Arial" w:hAnsi="Arial" w:cs="Arial"/>
          <w:sz w:val="24"/>
          <w:szCs w:val="24"/>
        </w:rPr>
        <w:t xml:space="preserve">риложении </w:t>
      </w:r>
      <w:r w:rsidR="00F953DB" w:rsidRPr="004D6CDC">
        <w:rPr>
          <w:rFonts w:ascii="Arial" w:hAnsi="Arial" w:cs="Arial"/>
          <w:sz w:val="24"/>
          <w:szCs w:val="24"/>
        </w:rPr>
        <w:t xml:space="preserve">№ </w:t>
      </w:r>
      <w:r w:rsidR="00B22FC1" w:rsidRPr="004D6CDC">
        <w:rPr>
          <w:rFonts w:ascii="Arial" w:hAnsi="Arial" w:cs="Arial"/>
          <w:sz w:val="24"/>
          <w:szCs w:val="24"/>
        </w:rPr>
        <w:t>9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506960" w:rsidRPr="004D6CDC" w:rsidRDefault="00506960" w:rsidP="00FB0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74B" w:rsidRPr="004D6CDC" w:rsidRDefault="003E674B" w:rsidP="00FB0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731" w:rsidRPr="00FB045A" w:rsidRDefault="00A66731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>Приложение № 1</w:t>
      </w:r>
    </w:p>
    <w:p w:rsidR="00A66731" w:rsidRPr="00FB045A" w:rsidRDefault="00A66731" w:rsidP="00FB045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B045A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r w:rsidR="00400731" w:rsidRPr="00FB045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921BD4" w:rsidRPr="00FB045A">
        <w:rPr>
          <w:rFonts w:ascii="Arial" w:hAnsi="Arial" w:cs="Arial"/>
          <w:b/>
          <w:sz w:val="32"/>
          <w:szCs w:val="32"/>
        </w:rPr>
        <w:t xml:space="preserve"> </w:t>
      </w:r>
      <w:r w:rsidRPr="00FB045A">
        <w:rPr>
          <w:rFonts w:ascii="Arial" w:hAnsi="Arial" w:cs="Arial"/>
          <w:b/>
          <w:sz w:val="32"/>
          <w:szCs w:val="32"/>
        </w:rPr>
        <w:t>«Пов</w:t>
      </w:r>
      <w:r w:rsidR="00F523C0" w:rsidRPr="00FB045A">
        <w:rPr>
          <w:rFonts w:ascii="Arial" w:hAnsi="Arial" w:cs="Arial"/>
          <w:b/>
          <w:sz w:val="32"/>
          <w:szCs w:val="32"/>
        </w:rPr>
        <w:t xml:space="preserve">ышение эффективности управления </w:t>
      </w:r>
      <w:r w:rsidRPr="00FB045A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r w:rsidR="00400731" w:rsidRPr="00FB045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FB045A">
        <w:rPr>
          <w:rFonts w:ascii="Arial" w:hAnsi="Arial" w:cs="Arial"/>
          <w:b/>
          <w:sz w:val="32"/>
          <w:szCs w:val="32"/>
        </w:rPr>
        <w:t>»</w:t>
      </w:r>
    </w:p>
    <w:p w:rsidR="009D2EC3" w:rsidRDefault="009D2EC3" w:rsidP="00FB0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45A" w:rsidRPr="004D6CDC" w:rsidRDefault="00FB045A" w:rsidP="00FB0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EC3" w:rsidRPr="00180493" w:rsidRDefault="00180493" w:rsidP="00180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493">
        <w:rPr>
          <w:rFonts w:ascii="Arial" w:hAnsi="Arial" w:cs="Arial"/>
          <w:b/>
          <w:sz w:val="32"/>
          <w:szCs w:val="32"/>
        </w:rPr>
        <w:t>ПАСПОРТ</w:t>
      </w:r>
    </w:p>
    <w:p w:rsidR="009D2EC3" w:rsidRPr="00180493" w:rsidRDefault="00180493" w:rsidP="001804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493">
        <w:rPr>
          <w:rFonts w:ascii="Arial" w:hAnsi="Arial" w:cs="Arial"/>
          <w:b/>
          <w:sz w:val="32"/>
          <w:szCs w:val="32"/>
        </w:rPr>
        <w:t xml:space="preserve">ПОДПРОГРАММЫ «ПОВЫШЕНИЕ ДОЛГОСРОЧНОЙ СБАЛАНСИРОВАННОСТИ И УСТОЙЧИВОСТИ БЮДЖЕТА СОВЕТСКОГО ГОРОДСКОГО ОКРУГА СТАВРОПОЛЬСКОГО КРАЯ» МУНИЦИПАЛЬНОЙ ПРОГРАММЫ СОВЕТСКОГО ГОРОДСКОГО ОКРУГА СТАВРОПОЛЬСКОГО КРАЯ «ПОВЫШЕНИЕ ЭФФЕКТИВНОСТИ УПРАВЛЕНИЯ МУНИЦИПАЛЬНЫМИ </w:t>
      </w:r>
      <w:r w:rsidRPr="00180493">
        <w:rPr>
          <w:rFonts w:ascii="Arial" w:hAnsi="Arial" w:cs="Arial"/>
          <w:b/>
          <w:sz w:val="32"/>
          <w:szCs w:val="32"/>
        </w:rPr>
        <w:lastRenderedPageBreak/>
        <w:t>ФИНАНСАМИ СОВЕТСКОГО ГОРОДСКОГО ОКРУГА СТАВРОПОЛЬСКОГО КРАЯ»</w:t>
      </w:r>
    </w:p>
    <w:p w:rsidR="009D2EC3" w:rsidRDefault="009D2EC3" w:rsidP="00FB0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493" w:rsidRPr="004D6CDC" w:rsidRDefault="00180493" w:rsidP="00FB0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C0759D" w:rsidRPr="004D6CDC" w:rsidTr="009D2EC3">
        <w:tc>
          <w:tcPr>
            <w:tcW w:w="3227" w:type="dxa"/>
          </w:tcPr>
          <w:p w:rsidR="009D2EC3" w:rsidRPr="004D6CDC" w:rsidRDefault="009D2EC3" w:rsidP="00FB04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F20760" w:rsidRPr="004D6CDC">
              <w:rPr>
                <w:rFonts w:ascii="Arial" w:hAnsi="Arial" w:cs="Arial"/>
                <w:sz w:val="24"/>
                <w:szCs w:val="24"/>
              </w:rPr>
              <w:t>под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760" w:rsidRPr="004D6CDC">
              <w:rPr>
                <w:rFonts w:ascii="Arial" w:hAnsi="Arial" w:cs="Arial"/>
                <w:sz w:val="24"/>
                <w:szCs w:val="24"/>
              </w:rPr>
              <w:t>«Повышение долгосрочной сбалансированнос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ти и устойчивости бюджета Советского городского округа Ставропольского края</w:t>
            </w:r>
            <w:r w:rsidR="00F20760" w:rsidRPr="004D6CDC">
              <w:rPr>
                <w:rFonts w:ascii="Arial" w:hAnsi="Arial" w:cs="Arial"/>
                <w:sz w:val="24"/>
                <w:szCs w:val="24"/>
              </w:rPr>
              <w:t xml:space="preserve">» муниципальной 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Советского городского округа Ставропольского края</w:t>
            </w:r>
            <w:r w:rsidR="00F20760" w:rsidRPr="004D6CDC">
              <w:rPr>
                <w:rFonts w:ascii="Arial" w:hAnsi="Arial" w:cs="Arial"/>
                <w:sz w:val="24"/>
                <w:szCs w:val="24"/>
              </w:rPr>
              <w:t xml:space="preserve"> «Повышение эффективности управления муниципальными финансами 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Советского городского округа Ставропольского края</w:t>
            </w:r>
            <w:r w:rsidR="00F20760" w:rsidRPr="004D6CDC">
              <w:rPr>
                <w:rFonts w:ascii="Arial" w:hAnsi="Arial" w:cs="Arial"/>
                <w:sz w:val="24"/>
                <w:szCs w:val="24"/>
              </w:rPr>
              <w:t>»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(далее – П</w:t>
            </w:r>
            <w:r w:rsidRPr="004D6CDC">
              <w:rPr>
                <w:rFonts w:ascii="Arial" w:hAnsi="Arial" w:cs="Arial"/>
                <w:sz w:val="24"/>
                <w:szCs w:val="24"/>
              </w:rPr>
              <w:t>рограмма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, П</w:t>
            </w:r>
            <w:r w:rsidR="00F20760" w:rsidRPr="004D6CDC">
              <w:rPr>
                <w:rFonts w:ascii="Arial" w:hAnsi="Arial" w:cs="Arial"/>
                <w:sz w:val="24"/>
                <w:szCs w:val="24"/>
              </w:rPr>
              <w:t>одпрограмма</w:t>
            </w:r>
            <w:r w:rsidRPr="004D6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9D2EC3" w:rsidRPr="004D6CDC" w:rsidRDefault="009D2EC3" w:rsidP="00FB04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Советского городского округа Ставропольского края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(далее – финансовое управление).</w:t>
            </w:r>
          </w:p>
        </w:tc>
      </w:tr>
      <w:tr w:rsidR="00C0759D" w:rsidRPr="004D6CDC" w:rsidTr="009D2EC3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41F73" w:rsidRPr="004D6CDC">
              <w:rPr>
                <w:rFonts w:ascii="Arial" w:hAnsi="Arial" w:cs="Arial"/>
                <w:sz w:val="24"/>
                <w:szCs w:val="24"/>
              </w:rPr>
              <w:t>Советского городского округа Ставропольского края (далее – администрация СГО СК)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структурные подразделения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сельского хозяйства и охраны окружающей среды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Солдато-Александровском;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Горькая Балка;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хуторе Восточном;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Правокумском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селе Нины;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территориальный отдел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селе Отказном;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(далее – отраслевые (функциональные) и территориальные органы администрации округа)</w:t>
            </w:r>
          </w:p>
        </w:tc>
      </w:tr>
      <w:tr w:rsidR="00C0759D" w:rsidRPr="004D6CDC" w:rsidTr="009D2EC3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Участники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структурные подразделения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отраслевые (функциональные) и территориальные органы администрации округа</w:t>
            </w:r>
          </w:p>
        </w:tc>
      </w:tr>
      <w:tr w:rsidR="00C0759D" w:rsidRPr="004D6CDC" w:rsidTr="009D2EC3">
        <w:tc>
          <w:tcPr>
            <w:tcW w:w="3227" w:type="dxa"/>
          </w:tcPr>
          <w:p w:rsidR="009D2EC3" w:rsidRPr="004D6CDC" w:rsidRDefault="00A4122F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Программно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– целевые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инструменты П</w:t>
            </w:r>
            <w:r w:rsidR="00F20CF9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9D2EC3" w:rsidRPr="004D6CDC" w:rsidRDefault="006F59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 рамках П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 xml:space="preserve"> не предусмотрена реализация </w:t>
            </w:r>
            <w:r w:rsidR="00470712" w:rsidRPr="004D6CDC">
              <w:rPr>
                <w:rFonts w:ascii="Arial" w:hAnsi="Arial" w:cs="Arial"/>
                <w:sz w:val="24"/>
                <w:szCs w:val="24"/>
              </w:rPr>
              <w:t xml:space="preserve">мероприятий иных </w:t>
            </w:r>
            <w:r w:rsidRPr="004D6CDC">
              <w:rPr>
                <w:rFonts w:ascii="Arial" w:hAnsi="Arial" w:cs="Arial"/>
                <w:sz w:val="24"/>
                <w:szCs w:val="24"/>
              </w:rPr>
              <w:t>муниципальных П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>рограмм</w:t>
            </w:r>
          </w:p>
        </w:tc>
      </w:tr>
      <w:tr w:rsidR="00C0759D" w:rsidRPr="004D6CDC" w:rsidTr="009D2EC3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обеспечение роста налогового потенциала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Советского городского округа Ставропольского края (далее – СГО СК)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совершенствование бюджетной политики СГО СК и повышение эффективности использования средств бюджета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обеспечение прозрачности и открытости управления общественными финансами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повышение эффективности и качества предоставления муниципальных услуг и их методическое обеспечение;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организация и осуществление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 xml:space="preserve">органов местного самоуправления (далее – ОМС)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СГО СК,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повышение качества управления 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муниципальными финансами СГО СК</w:t>
            </w:r>
          </w:p>
        </w:tc>
      </w:tr>
      <w:tr w:rsidR="00C0759D" w:rsidRPr="004D6CDC" w:rsidTr="009D2EC3">
        <w:tc>
          <w:tcPr>
            <w:tcW w:w="3227" w:type="dxa"/>
          </w:tcPr>
          <w:p w:rsidR="009D2EC3" w:rsidRPr="004D6CDC" w:rsidRDefault="006F59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Показатели решения задач П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темпы роста поступлений налоговых и неналоговых доходов бюджета СГО СК (в сопоставимых нормативах зачисления и без учета единовременных поступлений) к уровню предыдущего года;</w:t>
            </w:r>
          </w:p>
          <w:p w:rsidR="00E57ED1" w:rsidRPr="004D6CDC" w:rsidRDefault="00E57ED1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исполнение плановых показателей по собственным доходным источникам бюджета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снижение объема недоимки по налогам и сборам, зачисляемым в бюджет СГО СК, не менее чем на 10,00 процента ежегодно;</w:t>
            </w:r>
          </w:p>
          <w:p w:rsidR="00E57ED1" w:rsidRPr="004D6CDC" w:rsidRDefault="00E57ED1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соблюдение порядка и сроков составления и утверждения проекта бюджета СГО СК на очередной финансовый год и на плановый период;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удельный вес расходов бюджета СГО СК, форм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ируемых в рамках муниципальных П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рограмм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в общем объеме расходов бюджета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ежегодное приведение параметров 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соответствие с решением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о бюджете СГО СК на очередной финансовый год и плановый период (далее – решение о бюджете);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соблюдение соответствия параметров муниципального долга бюджетным ограничениям, определяемым законодательством Российской Федерации;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соблюдение установленных бюджетным законодательством требований о составе отчетности об исполнении бюджета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уменьшение объема просроченной кредиторской задолженности, сложившейся по расходам бюджета СГО СК к общему объему расходов бюджета СГО СК;</w:t>
            </w:r>
          </w:p>
          <w:p w:rsidR="002C3863" w:rsidRPr="004D6CDC" w:rsidRDefault="002C386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устранение встречных финансовых потоков и рациональное использование бюджетных средств;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наличие размещенной на официальном сайте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согласно требований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законодательства;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обеспечение формирования муниципальных заданий на оказание муниципальных услуг по всем услугам из утвержденных ведомственных перечней муниципальных услуг;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применение муниципальными учреждениями СГО СК нормативного финансирования муниципальных услуг;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соотношение количества контрактов, в ходе проверки которых были выявлены нарушения законодательства Российской Федерации о контрактной системе в сфере закупок к общему количеству проверенных контрактов;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соотношение сумм выявленных финансовых нарушений к общей сумме бюджетных средств, проверенных в ходе осуществления финансового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контроля;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выполнение плана контрольных мероприятий;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проведение оперативного мониторинга качества финансового менеджмента, осуществляемого главными распорядителями средств бюджета СГО СК;</w:t>
            </w:r>
          </w:p>
          <w:p w:rsidR="008100CF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функции которых по ведению бюджетного (бухгалтерского) учета отчетности передаются в МКУ «Межведомственная централизованная бухгалтерия Советского городского округа»</w:t>
            </w:r>
          </w:p>
        </w:tc>
      </w:tr>
      <w:tr w:rsidR="00C0759D" w:rsidRPr="004D6CDC" w:rsidTr="009D2EC3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915D4E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>-202</w:t>
            </w:r>
            <w:r w:rsidR="00915D4E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Этапы реализации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не выделяются</w:t>
            </w:r>
          </w:p>
        </w:tc>
      </w:tr>
      <w:tr w:rsidR="00C0759D" w:rsidRPr="004D6CDC" w:rsidTr="009D2EC3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D5262D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одпрограммы на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перио</w:t>
            </w:r>
            <w:r w:rsidR="00D5262D" w:rsidRPr="004D6CDC">
              <w:rPr>
                <w:rFonts w:ascii="Arial" w:hAnsi="Arial" w:cs="Arial"/>
                <w:sz w:val="24"/>
                <w:szCs w:val="24"/>
              </w:rPr>
              <w:t>д 20</w:t>
            </w:r>
            <w:r w:rsidR="00915D4E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D5262D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>–</w:t>
            </w:r>
            <w:r w:rsidR="00D5262D" w:rsidRPr="004D6CD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15D4E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9D2EC3" w:rsidRPr="004D6CDC" w:rsidRDefault="006F5992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Данная П</w:t>
            </w:r>
            <w:r w:rsidR="00D5262D" w:rsidRPr="004D6CDC">
              <w:rPr>
                <w:rFonts w:ascii="Arial" w:hAnsi="Arial" w:cs="Arial"/>
                <w:sz w:val="24"/>
                <w:szCs w:val="24"/>
              </w:rPr>
              <w:t>одпрограмма не требует финансового обеспечения</w:t>
            </w:r>
          </w:p>
        </w:tc>
      </w:tr>
      <w:tr w:rsidR="009D2EC3" w:rsidRPr="004D6CDC" w:rsidTr="009D2EC3">
        <w:tc>
          <w:tcPr>
            <w:tcW w:w="3227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 xml:space="preserve">конечные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результаты реализации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316CB6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44" w:type="dxa"/>
          </w:tcPr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 результате реализации </w:t>
            </w:r>
            <w:r w:rsidR="006F5992" w:rsidRPr="004D6CDC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ожидается: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ежегодное увеличение темпов роста поступлений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налоговых и неналоговых доходов (в сопоставимых нормативах зачисления и без учета единовременных поступлений) в бюджет СГО СК на 102% к уровню предыдущего года;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ежегодное сохранение снижения объема недоимки по налогам и сборам, зачисляемым в бюджет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исполнение плановых назначений по собственным доходным источникам в полном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объеме; 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разработка и внесение в Совет СГО СК в установленные сроки и соответствующего требованиям бюджетного законодательства проекта решения СГО СК о бюджете СГО СК на очередной финансовый год и плановый период с учетом долгосрочного прогноза основных параметров бюджета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увеличение объема расходов бюджета СГО СК, формируемых в рамках муниципальных программ СГО СК в общем объеме расходов бюджета СГО СК с 93,0 процентов в 201</w:t>
            </w:r>
            <w:r w:rsidR="00B4310E" w:rsidRPr="004D6CDC">
              <w:rPr>
                <w:rFonts w:ascii="Arial" w:hAnsi="Arial" w:cs="Arial"/>
                <w:sz w:val="24"/>
                <w:szCs w:val="24"/>
              </w:rPr>
              <w:t>9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году до 93,5 процента в 202</w:t>
            </w:r>
            <w:r w:rsidR="00B4310E" w:rsidRPr="004D6CDC">
              <w:rPr>
                <w:rFonts w:ascii="Arial" w:hAnsi="Arial" w:cs="Arial"/>
                <w:sz w:val="24"/>
                <w:szCs w:val="24"/>
              </w:rPr>
              <w:t>4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формирование долгосрочного бюджетного прогноза в рамках и с учетом долгосрочного прогноза параметров бюджета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соблюдение соответствия параметров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о долга бюджетным ограничениям, </w:t>
            </w:r>
            <w:r w:rsidRPr="004D6CDC">
              <w:rPr>
                <w:rFonts w:ascii="Arial" w:hAnsi="Arial" w:cs="Arial"/>
                <w:sz w:val="24"/>
                <w:szCs w:val="24"/>
              </w:rPr>
              <w:t>определяемым законодательством Российской Федерации;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своевременное и качественное формирование отчетности об исполнении бюджета СГО СК;</w:t>
            </w:r>
          </w:p>
          <w:p w:rsidR="002C3863" w:rsidRPr="004D6CDC" w:rsidRDefault="002C386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устранение встречных финансовых потоков и рациональное использование бюджетных средств;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безусловное исполнение действующих расходных обязательств СГО СК;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упорядочение формирования перечней оказания муниципальных услуг на основе базовых (отраслевых) муниципальных услуг, разработанных органами исполнительной власти Ставропольского края, ответственными за реализацию государственной политики и нормативно – правовое регулирование в соответствующих сферах деятельности;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предупреждение и предотвращение возможных нарушений законодательства Российской Федерации о контрактной системе в сфере закупок;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921BD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ОМС СГО СК и финансовой дисциплины;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выполнение плана контрольных мероприятий, направленного на предупреждение и предотвращение возможных нарушений бюджетного законодательства;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мотивация главных распорядителей средств бюджета СГО СК к повышению качества финансового менеджмента;</w:t>
            </w:r>
          </w:p>
          <w:p w:rsidR="009D2EC3" w:rsidRPr="004D6CDC" w:rsidRDefault="009D2EC3" w:rsidP="004D6CD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увеличение количества муниципальных учреждений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функции которых по ведению бюджетного (бухгалтерского) учета отчетности передаются в МКУ «Межведомственная централизованная бухгалтерия Советского городского округа»</w:t>
            </w:r>
          </w:p>
        </w:tc>
      </w:tr>
    </w:tbl>
    <w:p w:rsidR="00A36CE8" w:rsidRPr="004D6CDC" w:rsidRDefault="00A36CE8" w:rsidP="004D6C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74E2" w:rsidRPr="00180493" w:rsidRDefault="00023991" w:rsidP="00AB316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0493">
        <w:rPr>
          <w:rFonts w:ascii="Arial" w:hAnsi="Arial" w:cs="Arial"/>
          <w:b/>
          <w:sz w:val="30"/>
          <w:szCs w:val="30"/>
        </w:rPr>
        <w:t>Раздел 1. Приоритеты и цели реализуемой в СГО СК</w:t>
      </w:r>
    </w:p>
    <w:p w:rsidR="00023991" w:rsidRPr="00180493" w:rsidRDefault="00921BD4" w:rsidP="00AB316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0493">
        <w:rPr>
          <w:rFonts w:ascii="Arial" w:hAnsi="Arial" w:cs="Arial"/>
          <w:b/>
          <w:sz w:val="30"/>
          <w:szCs w:val="30"/>
        </w:rPr>
        <w:t>м</w:t>
      </w:r>
      <w:r w:rsidR="00023991" w:rsidRPr="00180493">
        <w:rPr>
          <w:rFonts w:ascii="Arial" w:hAnsi="Arial" w:cs="Arial"/>
          <w:b/>
          <w:sz w:val="30"/>
          <w:szCs w:val="30"/>
        </w:rPr>
        <w:t>униципальной</w:t>
      </w:r>
      <w:r w:rsidRPr="00180493">
        <w:rPr>
          <w:rFonts w:ascii="Arial" w:hAnsi="Arial" w:cs="Arial"/>
          <w:b/>
          <w:sz w:val="30"/>
          <w:szCs w:val="30"/>
        </w:rPr>
        <w:t xml:space="preserve"> </w:t>
      </w:r>
      <w:r w:rsidR="00023991" w:rsidRPr="00180493">
        <w:rPr>
          <w:rFonts w:ascii="Arial" w:hAnsi="Arial" w:cs="Arial"/>
          <w:b/>
          <w:sz w:val="30"/>
          <w:szCs w:val="30"/>
        </w:rPr>
        <w:t>политики</w:t>
      </w:r>
      <w:r w:rsidRPr="00180493">
        <w:rPr>
          <w:rFonts w:ascii="Arial" w:hAnsi="Arial" w:cs="Arial"/>
          <w:b/>
          <w:sz w:val="30"/>
          <w:szCs w:val="30"/>
        </w:rPr>
        <w:t xml:space="preserve"> </w:t>
      </w:r>
      <w:r w:rsidR="00023991" w:rsidRPr="00180493">
        <w:rPr>
          <w:rFonts w:ascii="Arial" w:hAnsi="Arial" w:cs="Arial"/>
          <w:b/>
          <w:sz w:val="30"/>
          <w:szCs w:val="30"/>
        </w:rPr>
        <w:t>в соответствующей сфере социально – экономического</w:t>
      </w:r>
      <w:r w:rsidRPr="00180493">
        <w:rPr>
          <w:rFonts w:ascii="Arial" w:hAnsi="Arial" w:cs="Arial"/>
          <w:b/>
          <w:sz w:val="30"/>
          <w:szCs w:val="30"/>
        </w:rPr>
        <w:t xml:space="preserve"> развития СГО СК</w:t>
      </w:r>
    </w:p>
    <w:p w:rsidR="00C974E2" w:rsidRPr="004D6CDC" w:rsidRDefault="00C974E2" w:rsidP="004D6C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Приоритеты политики, проводимой администрацией СГО СК в сфере реализации 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од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Pr="004D6CDC">
        <w:rPr>
          <w:rFonts w:ascii="Arial" w:hAnsi="Arial" w:cs="Arial"/>
          <w:sz w:val="24"/>
          <w:szCs w:val="24"/>
        </w:rPr>
        <w:t>, определены с учетом положений:</w:t>
      </w: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Закона Ставропольского края «О межбюджетных отношениях в Ставропольском крае»;</w:t>
      </w: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lastRenderedPageBreak/>
        <w:t xml:space="preserve">законов Ставропольского края, нормативных правовых актов Губернатора Ставропольского края и Правительства Ставропольского края, решений Совета депутатов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>, нормативных правовых актов администрации СГО СК, регулирующих бюджетные правоотношения.</w:t>
      </w: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В соответствии с указанными документами сформированы следующие приоритеты политики в сфере реализации 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од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Pr="004D6CDC">
        <w:rPr>
          <w:rFonts w:ascii="Arial" w:hAnsi="Arial" w:cs="Arial"/>
          <w:sz w:val="24"/>
          <w:szCs w:val="24"/>
        </w:rPr>
        <w:t>:</w:t>
      </w: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в сфере управления доходами СГО СК –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 xml:space="preserve">проведение оценки эффективности налоговых </w:t>
      </w:r>
      <w:r w:rsidR="004976B4" w:rsidRPr="004D6CDC">
        <w:rPr>
          <w:rFonts w:ascii="Arial" w:hAnsi="Arial" w:cs="Arial"/>
          <w:sz w:val="24"/>
          <w:szCs w:val="24"/>
        </w:rPr>
        <w:t>расходов</w:t>
      </w:r>
      <w:r w:rsidRPr="004D6CDC">
        <w:rPr>
          <w:rFonts w:ascii="Arial" w:hAnsi="Arial" w:cs="Arial"/>
          <w:sz w:val="24"/>
          <w:szCs w:val="24"/>
        </w:rPr>
        <w:t>, повышение роли перспективного бюджетного планирования, поддержка малого бизнеса, повышение эффективности управления муниципальным имуществом, совершенствование налогового администрирования;</w:t>
      </w: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в сфере управления муниципальными финансами – создание инструментов долгосрочного финансового планирования; формирование бюджета </w:t>
      </w:r>
      <w:r w:rsidR="00565B1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в рамках и с учетом долгосрочного прогноза параметров бюджета СГО СК; повышение открытости и прозрачности управления общественными финансами СГО СК; создание условий для повышения качества финансового менеджмента в секторе муниципального управления; создание условий для повышения качества предоставления государственных (муниципальных) услуг, нормативное правовое регулирование и организационно-методическое обеспечение бюджетного процесса, развитие информационных технологий в сфере управления муниципальными финансами с учетом новых требований к качеству финансовой деятельности участников бюджетного процесса; создание условий для устойчивого исполнения расходных обязательств СГО СК; </w:t>
      </w:r>
      <w:proofErr w:type="gramStart"/>
      <w:r w:rsidRPr="004D6CDC">
        <w:rPr>
          <w:rFonts w:ascii="Arial" w:hAnsi="Arial" w:cs="Arial"/>
          <w:sz w:val="24"/>
          <w:szCs w:val="24"/>
        </w:rPr>
        <w:t>повышение ответственности главных распорядителей бюджетных средств за соблюдение бюджетного законодательства Российской Федерации, целевое и эффективное использование бюджетных средств;</w:t>
      </w:r>
      <w:proofErr w:type="gramEnd"/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в сфере развития системы муниципального финансового контроля в сфере закупок товаров, работ, услуг для обеспечения государственных и муниципальных нужд – осуществление финансового контроля за операциями с бюджетными средствами получателей средств бюджета СГО СК, средствами </w:t>
      </w:r>
      <w:proofErr w:type="gramStart"/>
      <w:r w:rsidRPr="004D6CDC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="00565B11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>;</w:t>
      </w: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в сфере управления муниципальным долгом</w:t>
      </w:r>
      <w:r w:rsidR="002879F1" w:rsidRPr="004D6CDC">
        <w:rPr>
          <w:rFonts w:ascii="Arial" w:hAnsi="Arial" w:cs="Arial"/>
          <w:sz w:val="24"/>
          <w:szCs w:val="24"/>
        </w:rPr>
        <w:t xml:space="preserve"> СГО СК </w:t>
      </w:r>
      <w:r w:rsidRPr="004D6CDC">
        <w:rPr>
          <w:rFonts w:ascii="Arial" w:hAnsi="Arial" w:cs="Arial"/>
          <w:sz w:val="24"/>
          <w:szCs w:val="24"/>
        </w:rPr>
        <w:t xml:space="preserve">– </w:t>
      </w:r>
      <w:r w:rsidR="00D1420F" w:rsidRPr="004D6CDC">
        <w:rPr>
          <w:rFonts w:ascii="Arial" w:hAnsi="Arial" w:cs="Arial"/>
          <w:sz w:val="24"/>
          <w:szCs w:val="24"/>
        </w:rPr>
        <w:t>поддержание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="00D1420F" w:rsidRPr="004D6CDC">
        <w:rPr>
          <w:rFonts w:ascii="Arial" w:hAnsi="Arial" w:cs="Arial"/>
          <w:sz w:val="24"/>
          <w:szCs w:val="24"/>
        </w:rPr>
        <w:t xml:space="preserve">уровня </w:t>
      </w:r>
      <w:r w:rsidRPr="004D6CDC">
        <w:rPr>
          <w:rFonts w:ascii="Arial" w:hAnsi="Arial" w:cs="Arial"/>
          <w:sz w:val="24"/>
          <w:szCs w:val="24"/>
        </w:rPr>
        <w:t>долговой нагрузки на бюджет</w:t>
      </w:r>
      <w:r w:rsidR="002879F1" w:rsidRPr="004D6CDC">
        <w:rPr>
          <w:rFonts w:ascii="Arial" w:hAnsi="Arial" w:cs="Arial"/>
          <w:sz w:val="24"/>
          <w:szCs w:val="24"/>
        </w:rPr>
        <w:t xml:space="preserve"> СГО СК</w:t>
      </w:r>
      <w:r w:rsidR="00D1420F" w:rsidRPr="004D6CDC">
        <w:rPr>
          <w:rFonts w:ascii="Arial" w:hAnsi="Arial" w:cs="Arial"/>
          <w:sz w:val="24"/>
          <w:szCs w:val="24"/>
        </w:rPr>
        <w:t xml:space="preserve"> не выше установленного статьей 107 Бюджетного Кодекса РФ</w:t>
      </w:r>
      <w:r w:rsidR="00763547" w:rsidRPr="004D6CDC">
        <w:rPr>
          <w:rFonts w:ascii="Arial" w:hAnsi="Arial" w:cs="Arial"/>
          <w:sz w:val="24"/>
          <w:szCs w:val="24"/>
        </w:rPr>
        <w:t>.</w:t>
      </w:r>
    </w:p>
    <w:p w:rsidR="000B0DF7" w:rsidRPr="004D6CDC" w:rsidRDefault="000B0DF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Целью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 xml:space="preserve"> с учетом изложенных приоритетов развития сферы деятельности является обеспечение долгосрочной сбалансированности и устойчивости бюджетной системы</w:t>
      </w:r>
      <w:r w:rsidR="002879F1" w:rsidRPr="004D6CDC">
        <w:rPr>
          <w:rFonts w:ascii="Arial" w:hAnsi="Arial" w:cs="Arial"/>
          <w:sz w:val="24"/>
          <w:szCs w:val="24"/>
        </w:rPr>
        <w:t xml:space="preserve"> СГО СК</w:t>
      </w:r>
      <w:r w:rsidRPr="004D6CDC">
        <w:rPr>
          <w:rFonts w:ascii="Arial" w:hAnsi="Arial" w:cs="Arial"/>
          <w:sz w:val="24"/>
          <w:szCs w:val="24"/>
        </w:rPr>
        <w:t>, повышение качества управления муниципальными финансами.</w:t>
      </w:r>
    </w:p>
    <w:p w:rsidR="00921BD4" w:rsidRPr="004D6CDC" w:rsidRDefault="00921BD4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991" w:rsidRPr="00AB3161" w:rsidRDefault="00565B11" w:rsidP="00AB316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3161">
        <w:rPr>
          <w:rFonts w:ascii="Arial" w:hAnsi="Arial" w:cs="Arial"/>
          <w:b/>
          <w:sz w:val="32"/>
          <w:szCs w:val="32"/>
        </w:rPr>
        <w:t>Раздел 2. Основные мероприятия П</w:t>
      </w:r>
      <w:r w:rsidR="002879F1" w:rsidRPr="00AB3161">
        <w:rPr>
          <w:rFonts w:ascii="Arial" w:hAnsi="Arial" w:cs="Arial"/>
          <w:b/>
          <w:sz w:val="32"/>
          <w:szCs w:val="32"/>
        </w:rPr>
        <w:t>од</w:t>
      </w:r>
      <w:r w:rsidRPr="00AB3161">
        <w:rPr>
          <w:rFonts w:ascii="Arial" w:hAnsi="Arial" w:cs="Arial"/>
          <w:b/>
          <w:sz w:val="32"/>
          <w:szCs w:val="32"/>
        </w:rPr>
        <w:t>п</w:t>
      </w:r>
      <w:r w:rsidR="00FE46A2" w:rsidRPr="00AB3161">
        <w:rPr>
          <w:rFonts w:ascii="Arial" w:hAnsi="Arial" w:cs="Arial"/>
          <w:b/>
          <w:sz w:val="32"/>
          <w:szCs w:val="32"/>
        </w:rPr>
        <w:t>рограммы</w:t>
      </w:r>
      <w:r w:rsidR="00023991" w:rsidRPr="00AB3161">
        <w:rPr>
          <w:rFonts w:ascii="Arial" w:hAnsi="Arial" w:cs="Arial"/>
          <w:b/>
          <w:sz w:val="32"/>
          <w:szCs w:val="32"/>
        </w:rPr>
        <w:t>.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Сведения основных мероприятий 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5D5C6E" w:rsidRPr="004D6CDC">
        <w:rPr>
          <w:rFonts w:ascii="Arial" w:hAnsi="Arial" w:cs="Arial"/>
          <w:sz w:val="24"/>
          <w:szCs w:val="24"/>
        </w:rPr>
        <w:t>од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Pr="004D6CDC">
        <w:rPr>
          <w:rFonts w:ascii="Arial" w:hAnsi="Arial" w:cs="Arial"/>
          <w:sz w:val="24"/>
          <w:szCs w:val="24"/>
        </w:rPr>
        <w:t xml:space="preserve"> с указанием сроков их реализации и ожи</w:t>
      </w:r>
      <w:r w:rsidR="00F953DB" w:rsidRPr="004D6CDC">
        <w:rPr>
          <w:rFonts w:ascii="Arial" w:hAnsi="Arial" w:cs="Arial"/>
          <w:sz w:val="24"/>
          <w:szCs w:val="24"/>
        </w:rPr>
        <w:t>даемых результатов приведены в П</w:t>
      </w:r>
      <w:r w:rsidRPr="004D6CDC">
        <w:rPr>
          <w:rFonts w:ascii="Arial" w:hAnsi="Arial" w:cs="Arial"/>
          <w:sz w:val="24"/>
          <w:szCs w:val="24"/>
        </w:rPr>
        <w:t xml:space="preserve">риложении № </w:t>
      </w:r>
      <w:r w:rsidR="005D5C6E" w:rsidRPr="004D6CDC">
        <w:rPr>
          <w:rFonts w:ascii="Arial" w:hAnsi="Arial" w:cs="Arial"/>
          <w:sz w:val="24"/>
          <w:szCs w:val="24"/>
        </w:rPr>
        <w:t>3</w:t>
      </w:r>
      <w:r w:rsidRPr="004D6CDC">
        <w:rPr>
          <w:rFonts w:ascii="Arial" w:hAnsi="Arial" w:cs="Arial"/>
          <w:sz w:val="24"/>
          <w:szCs w:val="24"/>
        </w:rPr>
        <w:t xml:space="preserve"> к 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Достижение целей и решение задач </w:t>
      </w:r>
      <w:r w:rsidR="00FE46A2" w:rsidRPr="004D6CDC">
        <w:rPr>
          <w:rFonts w:ascii="Arial" w:hAnsi="Arial" w:cs="Arial"/>
          <w:sz w:val="24"/>
          <w:szCs w:val="24"/>
        </w:rPr>
        <w:t>П</w:t>
      </w:r>
      <w:r w:rsidR="00565B11" w:rsidRPr="004D6CDC">
        <w:rPr>
          <w:rFonts w:ascii="Arial" w:hAnsi="Arial" w:cs="Arial"/>
          <w:sz w:val="24"/>
          <w:szCs w:val="24"/>
        </w:rPr>
        <w:t>одп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Pr="004D6CDC">
        <w:rPr>
          <w:rFonts w:ascii="Arial" w:hAnsi="Arial" w:cs="Arial"/>
          <w:sz w:val="24"/>
          <w:szCs w:val="24"/>
        </w:rPr>
        <w:t xml:space="preserve"> будет осуществляться в рамках реализации следующих основных мероприятий: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расширение налоговой базы и достижение устойчивой положительной динамики поступления налоговых и неналоговых доходов в бюджет СГО СК;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координация стратегического и бюджетного планирования, создание инструментов долгосрочного бюджетного планирования;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обеспечение качественного бухгалтерского и налогового учета в муниципальных учреждениях СГО СК;</w:t>
      </w:r>
    </w:p>
    <w:p w:rsidR="008507D1" w:rsidRPr="004D6CDC" w:rsidRDefault="008507D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lastRenderedPageBreak/>
        <w:t>- устранение встречных финансовых потоков и рациональное использование бюджетных средств;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обеспечение размещения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</w:r>
      <w:proofErr w:type="gramStart"/>
      <w:r w:rsidRPr="004D6CDC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законодательства;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осуществление мониторинга за формированием ведомственных перечней муниципальных услуг на основании базовых перечней услуг, формируемых на уровне СГО СК;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использование муниципальными учреждениями СГО СК нормативного финансирования муниципальных услуг;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организация и осуществление контроля в сфере закупок;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осуществление финансового контроля за операциями с бюджетными средствами получателей средств бюджета СГО СК, средствами </w:t>
      </w:r>
      <w:proofErr w:type="gramStart"/>
      <w:r w:rsidRPr="004D6CDC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СГО СК;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ОМС СГО СК;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мотивация главных распорядителей средств бюджета СГО СК к повышению качества финансового менеджмента</w:t>
      </w:r>
      <w:r w:rsidR="009A64B9" w:rsidRPr="004D6CDC">
        <w:rPr>
          <w:rFonts w:ascii="Arial" w:hAnsi="Arial" w:cs="Arial"/>
          <w:sz w:val="24"/>
          <w:szCs w:val="24"/>
        </w:rPr>
        <w:t>.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991" w:rsidRPr="00AB3161" w:rsidRDefault="00023991" w:rsidP="00AB316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3161">
        <w:rPr>
          <w:rFonts w:ascii="Arial" w:hAnsi="Arial" w:cs="Arial"/>
          <w:b/>
          <w:sz w:val="32"/>
          <w:szCs w:val="32"/>
        </w:rPr>
        <w:t>Раздел 3. Сведения о</w:t>
      </w:r>
      <w:r w:rsidR="00565B11" w:rsidRPr="00AB3161">
        <w:rPr>
          <w:rFonts w:ascii="Arial" w:hAnsi="Arial" w:cs="Arial"/>
          <w:b/>
          <w:sz w:val="32"/>
          <w:szCs w:val="32"/>
        </w:rPr>
        <w:t>б индикаторах достижения целей П</w:t>
      </w:r>
      <w:r w:rsidR="005D5C6E" w:rsidRPr="00AB3161">
        <w:rPr>
          <w:rFonts w:ascii="Arial" w:hAnsi="Arial" w:cs="Arial"/>
          <w:b/>
          <w:sz w:val="32"/>
          <w:szCs w:val="32"/>
        </w:rPr>
        <w:t>од</w:t>
      </w:r>
      <w:r w:rsidR="00565B11" w:rsidRPr="00AB3161">
        <w:rPr>
          <w:rFonts w:ascii="Arial" w:hAnsi="Arial" w:cs="Arial"/>
          <w:b/>
          <w:sz w:val="32"/>
          <w:szCs w:val="32"/>
        </w:rPr>
        <w:t>п</w:t>
      </w:r>
      <w:r w:rsidR="00FE46A2" w:rsidRPr="00AB3161">
        <w:rPr>
          <w:rFonts w:ascii="Arial" w:hAnsi="Arial" w:cs="Arial"/>
          <w:b/>
          <w:sz w:val="32"/>
          <w:szCs w:val="32"/>
        </w:rPr>
        <w:t>рограммы</w:t>
      </w:r>
      <w:r w:rsidRPr="00AB3161">
        <w:rPr>
          <w:rFonts w:ascii="Arial" w:hAnsi="Arial" w:cs="Arial"/>
          <w:b/>
          <w:sz w:val="32"/>
          <w:szCs w:val="32"/>
        </w:rPr>
        <w:t>.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Сведения о</w:t>
      </w:r>
      <w:r w:rsidR="00565B11" w:rsidRPr="004D6CDC">
        <w:rPr>
          <w:rFonts w:ascii="Arial" w:hAnsi="Arial" w:cs="Arial"/>
          <w:sz w:val="24"/>
          <w:szCs w:val="24"/>
        </w:rPr>
        <w:t>б</w:t>
      </w:r>
      <w:r w:rsidR="004D6CDC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 xml:space="preserve">индикаторах </w:t>
      </w:r>
      <w:r w:rsidR="00565B11" w:rsidRPr="004D6CDC">
        <w:rPr>
          <w:rFonts w:ascii="Arial" w:hAnsi="Arial" w:cs="Arial"/>
          <w:sz w:val="24"/>
          <w:szCs w:val="24"/>
        </w:rPr>
        <w:t>достижения целей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5D5C6E" w:rsidRPr="004D6CDC">
        <w:rPr>
          <w:rFonts w:ascii="Arial" w:hAnsi="Arial" w:cs="Arial"/>
          <w:sz w:val="24"/>
          <w:szCs w:val="24"/>
        </w:rPr>
        <w:t>од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="00637E93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 xml:space="preserve">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5D5C6E" w:rsidRPr="004D6CDC">
        <w:rPr>
          <w:rFonts w:ascii="Arial" w:hAnsi="Arial" w:cs="Arial"/>
          <w:sz w:val="24"/>
          <w:szCs w:val="24"/>
        </w:rPr>
        <w:t>од</w:t>
      </w:r>
      <w:r w:rsidR="00565B11"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="00565B11" w:rsidRPr="004D6CDC">
        <w:rPr>
          <w:rFonts w:ascii="Arial" w:hAnsi="Arial" w:cs="Arial"/>
          <w:sz w:val="24"/>
          <w:szCs w:val="24"/>
        </w:rPr>
        <w:t xml:space="preserve"> приведены в П</w:t>
      </w:r>
      <w:r w:rsidRPr="004D6CDC">
        <w:rPr>
          <w:rFonts w:ascii="Arial" w:hAnsi="Arial" w:cs="Arial"/>
          <w:sz w:val="24"/>
          <w:szCs w:val="24"/>
        </w:rPr>
        <w:t xml:space="preserve">риложении № </w:t>
      </w:r>
      <w:r w:rsidR="00565B11" w:rsidRPr="004D6CDC">
        <w:rPr>
          <w:rFonts w:ascii="Arial" w:hAnsi="Arial" w:cs="Arial"/>
          <w:sz w:val="24"/>
          <w:szCs w:val="24"/>
        </w:rPr>
        <w:t>4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D44779" w:rsidRPr="004D6CDC" w:rsidRDefault="00D4477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Реализация </w:t>
      </w:r>
      <w:r w:rsidR="00565B11" w:rsidRPr="004D6CDC">
        <w:rPr>
          <w:rFonts w:ascii="Arial" w:hAnsi="Arial" w:cs="Arial"/>
          <w:sz w:val="24"/>
          <w:szCs w:val="24"/>
        </w:rPr>
        <w:t>поставленных П</w:t>
      </w:r>
      <w:r w:rsidR="00344F9F" w:rsidRPr="004D6CDC">
        <w:rPr>
          <w:rFonts w:ascii="Arial" w:hAnsi="Arial" w:cs="Arial"/>
          <w:sz w:val="24"/>
          <w:szCs w:val="24"/>
        </w:rPr>
        <w:t>одп</w:t>
      </w:r>
      <w:r w:rsidRPr="004D6CDC">
        <w:rPr>
          <w:rFonts w:ascii="Arial" w:hAnsi="Arial" w:cs="Arial"/>
          <w:sz w:val="24"/>
          <w:szCs w:val="24"/>
        </w:rPr>
        <w:t>р</w:t>
      </w:r>
      <w:r w:rsidR="00344F9F" w:rsidRPr="004D6CDC">
        <w:rPr>
          <w:rFonts w:ascii="Arial" w:hAnsi="Arial" w:cs="Arial"/>
          <w:sz w:val="24"/>
          <w:szCs w:val="24"/>
        </w:rPr>
        <w:t>ограммой целей и задач</w:t>
      </w:r>
      <w:r w:rsidRPr="004D6CDC">
        <w:rPr>
          <w:rFonts w:ascii="Arial" w:hAnsi="Arial" w:cs="Arial"/>
          <w:sz w:val="24"/>
          <w:szCs w:val="24"/>
        </w:rPr>
        <w:t xml:space="preserve"> позволит к 202</w:t>
      </w:r>
      <w:r w:rsidR="004976B4" w:rsidRPr="004D6CDC">
        <w:rPr>
          <w:rFonts w:ascii="Arial" w:hAnsi="Arial" w:cs="Arial"/>
          <w:sz w:val="24"/>
          <w:szCs w:val="24"/>
        </w:rPr>
        <w:t>5</w:t>
      </w:r>
      <w:r w:rsidRPr="004D6CDC">
        <w:rPr>
          <w:rFonts w:ascii="Arial" w:hAnsi="Arial" w:cs="Arial"/>
          <w:sz w:val="24"/>
          <w:szCs w:val="24"/>
        </w:rPr>
        <w:t xml:space="preserve"> году достичь следующих результатов:</w:t>
      </w:r>
    </w:p>
    <w:p w:rsidR="00F97857" w:rsidRPr="004D6CDC" w:rsidRDefault="00F97857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прироста поступлений налоговых и неналоговых доходов бюджета СГО СК на </w:t>
      </w:r>
      <w:r w:rsidR="00C20D25" w:rsidRPr="004D6CDC">
        <w:rPr>
          <w:rFonts w:ascii="Arial" w:hAnsi="Arial" w:cs="Arial"/>
          <w:sz w:val="24"/>
          <w:szCs w:val="24"/>
        </w:rPr>
        <w:t>12</w:t>
      </w:r>
      <w:r w:rsidRPr="004D6CDC">
        <w:rPr>
          <w:rFonts w:ascii="Arial" w:hAnsi="Arial" w:cs="Arial"/>
          <w:sz w:val="24"/>
          <w:szCs w:val="24"/>
        </w:rPr>
        <w:t xml:space="preserve"> процентов к уровню 20</w:t>
      </w:r>
      <w:r w:rsidR="004976B4" w:rsidRPr="004D6CDC">
        <w:rPr>
          <w:rFonts w:ascii="Arial" w:hAnsi="Arial" w:cs="Arial"/>
          <w:sz w:val="24"/>
          <w:szCs w:val="24"/>
        </w:rPr>
        <w:t>19</w:t>
      </w:r>
      <w:r w:rsidRPr="004D6CDC">
        <w:rPr>
          <w:rFonts w:ascii="Arial" w:hAnsi="Arial" w:cs="Arial"/>
          <w:sz w:val="24"/>
          <w:szCs w:val="24"/>
        </w:rPr>
        <w:t xml:space="preserve"> года;</w:t>
      </w:r>
    </w:p>
    <w:p w:rsidR="00D44779" w:rsidRPr="004D6CDC" w:rsidRDefault="00D4477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сохранение доли бюджета </w:t>
      </w:r>
      <w:r w:rsidR="00344F9F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, сформированной в рамках муниципальных программ к общему объему расходов бюджета </w:t>
      </w:r>
      <w:r w:rsidR="00344F9F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в течение 20</w:t>
      </w:r>
      <w:r w:rsidR="00915D4E" w:rsidRPr="004D6CDC">
        <w:rPr>
          <w:rFonts w:ascii="Arial" w:hAnsi="Arial" w:cs="Arial"/>
          <w:sz w:val="24"/>
          <w:szCs w:val="24"/>
        </w:rPr>
        <w:t>20</w:t>
      </w:r>
      <w:r w:rsidRPr="004D6CDC">
        <w:rPr>
          <w:rFonts w:ascii="Arial" w:hAnsi="Arial" w:cs="Arial"/>
          <w:sz w:val="24"/>
          <w:szCs w:val="24"/>
        </w:rPr>
        <w:t>-202</w:t>
      </w:r>
      <w:r w:rsidR="00915D4E" w:rsidRPr="004D6CDC">
        <w:rPr>
          <w:rFonts w:ascii="Arial" w:hAnsi="Arial" w:cs="Arial"/>
          <w:sz w:val="24"/>
          <w:szCs w:val="24"/>
        </w:rPr>
        <w:t>5</w:t>
      </w:r>
      <w:r w:rsidRPr="004D6CDC">
        <w:rPr>
          <w:rFonts w:ascii="Arial" w:hAnsi="Arial" w:cs="Arial"/>
          <w:sz w:val="24"/>
          <w:szCs w:val="24"/>
        </w:rPr>
        <w:t xml:space="preserve"> годов не менее </w:t>
      </w:r>
      <w:r w:rsidR="00F97857" w:rsidRPr="004D6CDC">
        <w:rPr>
          <w:rFonts w:ascii="Arial" w:hAnsi="Arial" w:cs="Arial"/>
          <w:sz w:val="24"/>
          <w:szCs w:val="24"/>
        </w:rPr>
        <w:t>93</w:t>
      </w:r>
      <w:r w:rsidRPr="004D6CDC">
        <w:rPr>
          <w:rFonts w:ascii="Arial" w:hAnsi="Arial" w:cs="Arial"/>
          <w:sz w:val="24"/>
          <w:szCs w:val="24"/>
        </w:rPr>
        <w:t>%;</w:t>
      </w:r>
    </w:p>
    <w:p w:rsidR="00D44779" w:rsidRPr="004D6CDC" w:rsidRDefault="00D4477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повышение открытости и прозрачности бюджетного процесса путем размещения на официальном сайте администрации </w:t>
      </w:r>
      <w:r w:rsidR="00344F9F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информации о бюджете </w:t>
      </w:r>
      <w:r w:rsidR="00344F9F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и отчета об исполнении бюджета </w:t>
      </w:r>
      <w:r w:rsidR="00344F9F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в доступной для граждан форме;</w:t>
      </w:r>
    </w:p>
    <w:p w:rsidR="00D44779" w:rsidRPr="004D6CDC" w:rsidRDefault="00D4477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 ежегодное выполнение плана контрольных мероприятий не менее</w:t>
      </w:r>
      <w:r w:rsidR="004D6CDC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100 %</w:t>
      </w:r>
      <w:r w:rsidR="000A048E" w:rsidRPr="004D6CDC">
        <w:rPr>
          <w:rFonts w:ascii="Arial" w:hAnsi="Arial" w:cs="Arial"/>
          <w:sz w:val="24"/>
          <w:szCs w:val="24"/>
        </w:rPr>
        <w:t>.</w:t>
      </w:r>
    </w:p>
    <w:p w:rsidR="00C974E2" w:rsidRPr="004D6CDC" w:rsidRDefault="003F1558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Раздел 4. Сведения об источнике информации и методике </w:t>
      </w:r>
      <w:proofErr w:type="gramStart"/>
      <w:r w:rsidRPr="004D6CDC">
        <w:rPr>
          <w:rFonts w:ascii="Arial" w:hAnsi="Arial" w:cs="Arial"/>
          <w:sz w:val="24"/>
          <w:szCs w:val="24"/>
        </w:rPr>
        <w:t xml:space="preserve">расчета индикаторов достижения целей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и показателей решения задач </w:t>
      </w:r>
      <w:r w:rsidR="00FE46A2" w:rsidRPr="004D6CDC">
        <w:rPr>
          <w:rFonts w:ascii="Arial" w:hAnsi="Arial" w:cs="Arial"/>
          <w:sz w:val="24"/>
          <w:szCs w:val="24"/>
        </w:rPr>
        <w:t>П</w:t>
      </w:r>
      <w:r w:rsidR="00F953DB" w:rsidRPr="004D6CDC">
        <w:rPr>
          <w:rFonts w:ascii="Arial" w:hAnsi="Arial" w:cs="Arial"/>
          <w:sz w:val="24"/>
          <w:szCs w:val="24"/>
        </w:rPr>
        <w:t>одп</w:t>
      </w:r>
      <w:r w:rsidR="00FE46A2" w:rsidRPr="004D6CDC">
        <w:rPr>
          <w:rFonts w:ascii="Arial" w:hAnsi="Arial" w:cs="Arial"/>
          <w:sz w:val="24"/>
          <w:szCs w:val="24"/>
        </w:rPr>
        <w:t>рограмм</w:t>
      </w:r>
      <w:r w:rsidR="00F953DB" w:rsidRPr="004D6CDC">
        <w:rPr>
          <w:rFonts w:ascii="Arial" w:hAnsi="Arial" w:cs="Arial"/>
          <w:sz w:val="24"/>
          <w:szCs w:val="24"/>
        </w:rPr>
        <w:t xml:space="preserve"> Программы</w:t>
      </w:r>
    </w:p>
    <w:p w:rsidR="00C921D9" w:rsidRPr="004D6CDC" w:rsidRDefault="00C921D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1558" w:rsidRPr="004D6CDC" w:rsidRDefault="003F1558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4D6CDC">
        <w:rPr>
          <w:rFonts w:ascii="Arial" w:hAnsi="Arial" w:cs="Arial"/>
          <w:sz w:val="24"/>
          <w:szCs w:val="24"/>
        </w:rPr>
        <w:t xml:space="preserve">расчета индикаторов достижения целей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proofErr w:type="gramEnd"/>
      <w:r w:rsidRPr="004D6CDC">
        <w:rPr>
          <w:rFonts w:ascii="Arial" w:hAnsi="Arial" w:cs="Arial"/>
          <w:sz w:val="24"/>
          <w:szCs w:val="24"/>
        </w:rPr>
        <w:t xml:space="preserve"> и показателей решения задач </w:t>
      </w:r>
      <w:r w:rsidR="00FE46A2" w:rsidRPr="004D6CDC">
        <w:rPr>
          <w:rFonts w:ascii="Arial" w:hAnsi="Arial" w:cs="Arial"/>
          <w:sz w:val="24"/>
          <w:szCs w:val="24"/>
        </w:rPr>
        <w:t>П</w:t>
      </w:r>
      <w:r w:rsidR="00F953DB" w:rsidRPr="004D6CDC">
        <w:rPr>
          <w:rFonts w:ascii="Arial" w:hAnsi="Arial" w:cs="Arial"/>
          <w:sz w:val="24"/>
          <w:szCs w:val="24"/>
        </w:rPr>
        <w:t>одп</w:t>
      </w:r>
      <w:r w:rsidR="00FE46A2" w:rsidRPr="004D6CDC">
        <w:rPr>
          <w:rFonts w:ascii="Arial" w:hAnsi="Arial" w:cs="Arial"/>
          <w:sz w:val="24"/>
          <w:szCs w:val="24"/>
        </w:rPr>
        <w:t>рограмм</w:t>
      </w:r>
      <w:r w:rsidR="00F953DB" w:rsidRPr="004D6CDC">
        <w:rPr>
          <w:rFonts w:ascii="Arial" w:hAnsi="Arial" w:cs="Arial"/>
          <w:sz w:val="24"/>
          <w:szCs w:val="24"/>
        </w:rPr>
        <w:t xml:space="preserve"> Программы приведены в Приложении № 5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3F1558" w:rsidRPr="004D6CDC" w:rsidRDefault="003F1558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1558" w:rsidRPr="00AB3161" w:rsidRDefault="003F1558" w:rsidP="00AB316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3161">
        <w:rPr>
          <w:rFonts w:ascii="Arial" w:hAnsi="Arial" w:cs="Arial"/>
          <w:b/>
          <w:sz w:val="30"/>
          <w:szCs w:val="30"/>
        </w:rPr>
        <w:lastRenderedPageBreak/>
        <w:t xml:space="preserve">Раздел 5. Сведения о весовых коэффициентах, присвоенных цели </w:t>
      </w:r>
      <w:r w:rsidR="00FE46A2" w:rsidRPr="00AB3161">
        <w:rPr>
          <w:rFonts w:ascii="Arial" w:hAnsi="Arial" w:cs="Arial"/>
          <w:b/>
          <w:sz w:val="30"/>
          <w:szCs w:val="30"/>
        </w:rPr>
        <w:t>Программы</w:t>
      </w:r>
      <w:r w:rsidR="00F953DB" w:rsidRPr="00AB3161">
        <w:rPr>
          <w:rFonts w:ascii="Arial" w:hAnsi="Arial" w:cs="Arial"/>
          <w:b/>
          <w:sz w:val="30"/>
          <w:szCs w:val="30"/>
        </w:rPr>
        <w:t xml:space="preserve">, задачам Подпрограмм </w:t>
      </w:r>
      <w:r w:rsidR="00637E93" w:rsidRPr="00AB3161">
        <w:rPr>
          <w:rFonts w:ascii="Arial" w:hAnsi="Arial" w:cs="Arial"/>
          <w:b/>
          <w:sz w:val="30"/>
          <w:szCs w:val="30"/>
        </w:rPr>
        <w:t>Программы</w:t>
      </w:r>
    </w:p>
    <w:p w:rsidR="003F1558" w:rsidRPr="004D6CDC" w:rsidRDefault="003F1558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1558" w:rsidRPr="004D6CDC" w:rsidRDefault="003F1558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Сведения о весовых коэффициентах, присвоенных цели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F953DB" w:rsidRPr="004D6CDC">
        <w:rPr>
          <w:rFonts w:ascii="Arial" w:hAnsi="Arial" w:cs="Arial"/>
          <w:sz w:val="24"/>
          <w:szCs w:val="24"/>
        </w:rPr>
        <w:t>, задачам Подпрограмм Программы приведены в Приложении № 6 к 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3F1558" w:rsidRPr="004D6CDC" w:rsidRDefault="003F1558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991" w:rsidRPr="00AB3161" w:rsidRDefault="00023991" w:rsidP="00AB316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3161">
        <w:rPr>
          <w:rFonts w:ascii="Arial" w:hAnsi="Arial" w:cs="Arial"/>
          <w:b/>
          <w:sz w:val="30"/>
          <w:szCs w:val="30"/>
        </w:rPr>
        <w:t xml:space="preserve">Раздел </w:t>
      </w:r>
      <w:r w:rsidR="003F1558" w:rsidRPr="00AB3161">
        <w:rPr>
          <w:rFonts w:ascii="Arial" w:hAnsi="Arial" w:cs="Arial"/>
          <w:b/>
          <w:sz w:val="30"/>
          <w:szCs w:val="30"/>
        </w:rPr>
        <w:t>6</w:t>
      </w:r>
      <w:r w:rsidRPr="00AB3161">
        <w:rPr>
          <w:rFonts w:ascii="Arial" w:hAnsi="Arial" w:cs="Arial"/>
          <w:b/>
          <w:sz w:val="30"/>
          <w:szCs w:val="30"/>
        </w:rPr>
        <w:t xml:space="preserve">. Финансовое обеспечение </w:t>
      </w:r>
      <w:r w:rsidR="00F953DB" w:rsidRPr="00AB3161">
        <w:rPr>
          <w:rFonts w:ascii="Arial" w:hAnsi="Arial" w:cs="Arial"/>
          <w:b/>
          <w:sz w:val="30"/>
          <w:szCs w:val="30"/>
        </w:rPr>
        <w:t>П</w:t>
      </w:r>
      <w:r w:rsidR="00344F9F" w:rsidRPr="00AB3161">
        <w:rPr>
          <w:rFonts w:ascii="Arial" w:hAnsi="Arial" w:cs="Arial"/>
          <w:b/>
          <w:sz w:val="30"/>
          <w:szCs w:val="30"/>
        </w:rPr>
        <w:t>од</w:t>
      </w:r>
      <w:r w:rsidR="00F953DB" w:rsidRPr="00AB3161">
        <w:rPr>
          <w:rFonts w:ascii="Arial" w:hAnsi="Arial" w:cs="Arial"/>
          <w:b/>
          <w:sz w:val="30"/>
          <w:szCs w:val="30"/>
        </w:rPr>
        <w:t>п</w:t>
      </w:r>
      <w:r w:rsidR="00FE46A2" w:rsidRPr="00AB3161">
        <w:rPr>
          <w:rFonts w:ascii="Arial" w:hAnsi="Arial" w:cs="Arial"/>
          <w:b/>
          <w:sz w:val="30"/>
          <w:szCs w:val="30"/>
        </w:rPr>
        <w:t>рограммы</w:t>
      </w:r>
    </w:p>
    <w:p w:rsidR="00023991" w:rsidRPr="004D6CDC" w:rsidRDefault="00023991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74E2" w:rsidRPr="004D6CDC" w:rsidRDefault="00F953DB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Данная П</w:t>
      </w:r>
      <w:r w:rsidR="00D5262D" w:rsidRPr="004D6CDC">
        <w:rPr>
          <w:rFonts w:ascii="Arial" w:hAnsi="Arial" w:cs="Arial"/>
          <w:sz w:val="24"/>
          <w:szCs w:val="24"/>
        </w:rPr>
        <w:t xml:space="preserve">одпрограмма не </w:t>
      </w:r>
      <w:r w:rsidR="003F1558" w:rsidRPr="004D6CDC">
        <w:rPr>
          <w:rFonts w:ascii="Arial" w:hAnsi="Arial" w:cs="Arial"/>
          <w:sz w:val="24"/>
          <w:szCs w:val="24"/>
        </w:rPr>
        <w:t>требует финансового обеспечени</w:t>
      </w:r>
      <w:r w:rsidRPr="004D6CDC">
        <w:rPr>
          <w:rFonts w:ascii="Arial" w:hAnsi="Arial" w:cs="Arial"/>
          <w:sz w:val="24"/>
          <w:szCs w:val="24"/>
        </w:rPr>
        <w:t>я</w:t>
      </w:r>
      <w:r w:rsidR="00C974E2" w:rsidRPr="004D6CDC">
        <w:rPr>
          <w:rFonts w:ascii="Arial" w:hAnsi="Arial" w:cs="Arial"/>
          <w:sz w:val="24"/>
          <w:szCs w:val="24"/>
        </w:rPr>
        <w:t>.</w:t>
      </w:r>
    </w:p>
    <w:p w:rsidR="00C921D9" w:rsidRPr="004D6CDC" w:rsidRDefault="00C921D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21D9" w:rsidRPr="00AB3161" w:rsidRDefault="00C921D9" w:rsidP="00AB316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3161">
        <w:rPr>
          <w:rFonts w:ascii="Arial" w:hAnsi="Arial" w:cs="Arial"/>
          <w:b/>
          <w:sz w:val="30"/>
          <w:szCs w:val="30"/>
        </w:rPr>
        <w:t xml:space="preserve">Раздел 7. Сведения об основных мерах правового регулирования в сфере реализации </w:t>
      </w:r>
      <w:r w:rsidR="00FE46A2" w:rsidRPr="00AB3161">
        <w:rPr>
          <w:rFonts w:ascii="Arial" w:hAnsi="Arial" w:cs="Arial"/>
          <w:b/>
          <w:sz w:val="30"/>
          <w:szCs w:val="30"/>
        </w:rPr>
        <w:t>Программы</w:t>
      </w:r>
    </w:p>
    <w:p w:rsidR="00C921D9" w:rsidRPr="004D6CDC" w:rsidRDefault="00C921D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21D9" w:rsidRPr="004D6CDC" w:rsidRDefault="00C921D9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F953DB" w:rsidRPr="004D6CDC">
        <w:rPr>
          <w:rFonts w:ascii="Arial" w:hAnsi="Arial" w:cs="Arial"/>
          <w:sz w:val="24"/>
          <w:szCs w:val="24"/>
        </w:rPr>
        <w:t xml:space="preserve"> приведены в П</w:t>
      </w:r>
      <w:r w:rsidRPr="004D6CDC">
        <w:rPr>
          <w:rFonts w:ascii="Arial" w:hAnsi="Arial" w:cs="Arial"/>
          <w:sz w:val="24"/>
          <w:szCs w:val="24"/>
        </w:rPr>
        <w:t>риложении</w:t>
      </w:r>
      <w:r w:rsidR="00F953DB" w:rsidRPr="004D6CDC">
        <w:rPr>
          <w:rFonts w:ascii="Arial" w:hAnsi="Arial" w:cs="Arial"/>
          <w:sz w:val="24"/>
          <w:szCs w:val="24"/>
        </w:rPr>
        <w:t xml:space="preserve"> №</w:t>
      </w:r>
      <w:r w:rsidRPr="004D6CDC">
        <w:rPr>
          <w:rFonts w:ascii="Arial" w:hAnsi="Arial" w:cs="Arial"/>
          <w:sz w:val="24"/>
          <w:szCs w:val="24"/>
        </w:rPr>
        <w:t xml:space="preserve"> 9 к </w:t>
      </w:r>
      <w:r w:rsidR="00F953DB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рограмме.</w:t>
      </w:r>
    </w:p>
    <w:p w:rsidR="00F953DB" w:rsidRPr="004D6CDC" w:rsidRDefault="00F953DB" w:rsidP="00AB3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7857" w:rsidRPr="004D6CDC" w:rsidRDefault="00F97857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62D" w:rsidRPr="00AB3161" w:rsidRDefault="00D5262D" w:rsidP="00AB31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161">
        <w:rPr>
          <w:rFonts w:ascii="Arial" w:hAnsi="Arial" w:cs="Arial"/>
          <w:b/>
          <w:sz w:val="32"/>
          <w:szCs w:val="32"/>
        </w:rPr>
        <w:t>Приложение № 2</w:t>
      </w:r>
    </w:p>
    <w:p w:rsidR="007761F7" w:rsidRPr="00AB3161" w:rsidRDefault="00D5262D" w:rsidP="00AB31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B3161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r w:rsidR="00400731" w:rsidRPr="00AB316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921BD4" w:rsidRPr="00AB3161">
        <w:rPr>
          <w:rFonts w:ascii="Arial" w:hAnsi="Arial" w:cs="Arial"/>
          <w:b/>
          <w:sz w:val="32"/>
          <w:szCs w:val="32"/>
        </w:rPr>
        <w:t xml:space="preserve"> </w:t>
      </w:r>
      <w:r w:rsidRPr="00AB3161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муниципальными финансами </w:t>
      </w:r>
      <w:r w:rsidR="00400731" w:rsidRPr="00AB316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A378A9" w:rsidRPr="00AB3161">
        <w:rPr>
          <w:rFonts w:ascii="Arial" w:hAnsi="Arial" w:cs="Arial"/>
          <w:b/>
          <w:sz w:val="32"/>
          <w:szCs w:val="32"/>
        </w:rPr>
        <w:t>»</w:t>
      </w:r>
    </w:p>
    <w:p w:rsidR="00763547" w:rsidRDefault="00763547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161" w:rsidRPr="004D6CDC" w:rsidRDefault="00AB3161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1F7" w:rsidRPr="004D6CDC" w:rsidRDefault="007761F7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Подпрограмма «Обеспечение реализации муниципальной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«Повышение эффективности управления муниципальными финансами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» (далее соответственно </w:t>
      </w:r>
      <w:r w:rsidR="00637E93" w:rsidRPr="004D6CDC">
        <w:rPr>
          <w:rFonts w:ascii="Arial" w:hAnsi="Arial" w:cs="Arial"/>
          <w:sz w:val="24"/>
          <w:szCs w:val="24"/>
        </w:rPr>
        <w:t>–</w:t>
      </w:r>
      <w:r w:rsidRPr="004D6CDC">
        <w:rPr>
          <w:rFonts w:ascii="Arial" w:hAnsi="Arial" w:cs="Arial"/>
          <w:sz w:val="24"/>
          <w:szCs w:val="24"/>
        </w:rPr>
        <w:t xml:space="preserve"> </w:t>
      </w:r>
      <w:r w:rsidR="00400731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 xml:space="preserve">одпрограмма, </w:t>
      </w:r>
      <w:r w:rsidR="00400731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 xml:space="preserve">рограмма) представляет собой совокупность мер, направленных на создание условий для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>.</w:t>
      </w:r>
    </w:p>
    <w:p w:rsidR="007761F7" w:rsidRPr="004D6CDC" w:rsidRDefault="007761F7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Подпрограмма реализуется в 20</w:t>
      </w:r>
      <w:r w:rsidR="00915D4E" w:rsidRPr="004D6CDC">
        <w:rPr>
          <w:rFonts w:ascii="Arial" w:hAnsi="Arial" w:cs="Arial"/>
          <w:sz w:val="24"/>
          <w:szCs w:val="24"/>
        </w:rPr>
        <w:t>20</w:t>
      </w:r>
      <w:r w:rsidRPr="004D6CDC">
        <w:rPr>
          <w:rFonts w:ascii="Arial" w:hAnsi="Arial" w:cs="Arial"/>
          <w:sz w:val="24"/>
          <w:szCs w:val="24"/>
        </w:rPr>
        <w:t xml:space="preserve"> - 202</w:t>
      </w:r>
      <w:r w:rsidR="00915D4E" w:rsidRPr="004D6CDC">
        <w:rPr>
          <w:rFonts w:ascii="Arial" w:hAnsi="Arial" w:cs="Arial"/>
          <w:sz w:val="24"/>
          <w:szCs w:val="24"/>
        </w:rPr>
        <w:t>5</w:t>
      </w:r>
      <w:r w:rsidRPr="004D6CDC">
        <w:rPr>
          <w:rFonts w:ascii="Arial" w:hAnsi="Arial" w:cs="Arial"/>
          <w:sz w:val="24"/>
          <w:szCs w:val="24"/>
        </w:rPr>
        <w:t xml:space="preserve"> годах без разделения на этапы ее реализации, так как мероприятия </w:t>
      </w:r>
      <w:r w:rsidR="00400731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од</w:t>
      </w:r>
      <w:r w:rsidR="00400731"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Pr="004D6CDC">
        <w:rPr>
          <w:rFonts w:ascii="Arial" w:hAnsi="Arial" w:cs="Arial"/>
          <w:sz w:val="24"/>
          <w:szCs w:val="24"/>
        </w:rPr>
        <w:t xml:space="preserve"> реализуются ежегодно с установленной периодичностью.</w:t>
      </w:r>
    </w:p>
    <w:p w:rsidR="00822E9B" w:rsidRPr="004D6CDC" w:rsidRDefault="00400731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Основным мероприятием П</w:t>
      </w:r>
      <w:r w:rsidR="00822E9B" w:rsidRPr="004D6CDC">
        <w:rPr>
          <w:rFonts w:ascii="Arial" w:hAnsi="Arial" w:cs="Arial"/>
          <w:sz w:val="24"/>
          <w:szCs w:val="24"/>
        </w:rPr>
        <w:t>од</w:t>
      </w:r>
      <w:r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="00822E9B" w:rsidRPr="004D6CDC">
        <w:rPr>
          <w:rFonts w:ascii="Arial" w:hAnsi="Arial" w:cs="Arial"/>
          <w:sz w:val="24"/>
          <w:szCs w:val="24"/>
        </w:rPr>
        <w:t xml:space="preserve"> является обеспечение деятельности Ф</w:t>
      </w:r>
      <w:r w:rsidRPr="004D6CDC">
        <w:rPr>
          <w:rFonts w:ascii="Arial" w:hAnsi="Arial" w:cs="Arial"/>
          <w:sz w:val="24"/>
          <w:szCs w:val="24"/>
        </w:rPr>
        <w:t>инансового управления администрации Советского городского округа Ставропольского края</w:t>
      </w:r>
      <w:r w:rsidR="00822E9B" w:rsidRPr="004D6CDC">
        <w:rPr>
          <w:rFonts w:ascii="Arial" w:hAnsi="Arial" w:cs="Arial"/>
          <w:sz w:val="24"/>
          <w:szCs w:val="24"/>
        </w:rPr>
        <w:t xml:space="preserve"> по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="00822E9B" w:rsidRPr="004D6CDC">
        <w:rPr>
          <w:rFonts w:ascii="Arial" w:hAnsi="Arial" w:cs="Arial"/>
          <w:sz w:val="24"/>
          <w:szCs w:val="24"/>
        </w:rPr>
        <w:t>.</w:t>
      </w:r>
    </w:p>
    <w:p w:rsidR="007761F7" w:rsidRPr="004D6CDC" w:rsidRDefault="007761F7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Ожидаемым результатом выполнения основного мероприятия </w:t>
      </w:r>
      <w:r w:rsidR="00400731" w:rsidRPr="004D6CDC">
        <w:rPr>
          <w:rFonts w:ascii="Arial" w:hAnsi="Arial" w:cs="Arial"/>
          <w:sz w:val="24"/>
          <w:szCs w:val="24"/>
        </w:rPr>
        <w:t>П</w:t>
      </w:r>
      <w:r w:rsidRPr="004D6CDC">
        <w:rPr>
          <w:rFonts w:ascii="Arial" w:hAnsi="Arial" w:cs="Arial"/>
          <w:sz w:val="24"/>
          <w:szCs w:val="24"/>
        </w:rPr>
        <w:t>од</w:t>
      </w:r>
      <w:r w:rsidR="00400731" w:rsidRPr="004D6CDC">
        <w:rPr>
          <w:rFonts w:ascii="Arial" w:hAnsi="Arial" w:cs="Arial"/>
          <w:sz w:val="24"/>
          <w:szCs w:val="24"/>
        </w:rPr>
        <w:t>п</w:t>
      </w:r>
      <w:r w:rsidR="00FE46A2" w:rsidRPr="004D6CDC">
        <w:rPr>
          <w:rFonts w:ascii="Arial" w:hAnsi="Arial" w:cs="Arial"/>
          <w:sz w:val="24"/>
          <w:szCs w:val="24"/>
        </w:rPr>
        <w:t>рограммы</w:t>
      </w:r>
      <w:r w:rsidRPr="004D6CDC">
        <w:rPr>
          <w:rFonts w:ascii="Arial" w:hAnsi="Arial" w:cs="Arial"/>
          <w:sz w:val="24"/>
          <w:szCs w:val="24"/>
        </w:rPr>
        <w:t xml:space="preserve"> является создание условий для реализации </w:t>
      </w:r>
      <w:r w:rsidR="00FE46A2" w:rsidRPr="004D6CDC">
        <w:rPr>
          <w:rFonts w:ascii="Arial" w:hAnsi="Arial" w:cs="Arial"/>
          <w:sz w:val="24"/>
          <w:szCs w:val="24"/>
        </w:rPr>
        <w:t>Программы</w:t>
      </w:r>
      <w:r w:rsidRPr="004D6CDC">
        <w:rPr>
          <w:rFonts w:ascii="Arial" w:hAnsi="Arial" w:cs="Arial"/>
          <w:sz w:val="24"/>
          <w:szCs w:val="24"/>
        </w:rPr>
        <w:t>.</w:t>
      </w:r>
    </w:p>
    <w:p w:rsidR="00126D92" w:rsidRPr="004D6CDC" w:rsidRDefault="00310DD0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Объемы бюджетных ассигнований Программы на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период 20</w:t>
      </w:r>
      <w:r w:rsidR="00915D4E" w:rsidRPr="004D6CDC">
        <w:rPr>
          <w:rFonts w:ascii="Arial" w:hAnsi="Arial" w:cs="Arial"/>
          <w:sz w:val="24"/>
          <w:szCs w:val="24"/>
        </w:rPr>
        <w:t>20</w:t>
      </w:r>
      <w:r w:rsidR="00B4310E" w:rsidRPr="004D6CDC">
        <w:rPr>
          <w:rFonts w:ascii="Arial" w:hAnsi="Arial" w:cs="Arial"/>
          <w:sz w:val="24"/>
          <w:szCs w:val="24"/>
        </w:rPr>
        <w:t xml:space="preserve"> </w:t>
      </w:r>
      <w:r w:rsidR="00921BD4" w:rsidRPr="004D6CDC">
        <w:rPr>
          <w:rFonts w:ascii="Arial" w:hAnsi="Arial" w:cs="Arial"/>
          <w:sz w:val="24"/>
          <w:szCs w:val="24"/>
        </w:rPr>
        <w:t>–</w:t>
      </w:r>
      <w:r w:rsidR="00B4310E" w:rsidRPr="004D6CDC">
        <w:rPr>
          <w:rFonts w:ascii="Arial" w:hAnsi="Arial" w:cs="Arial"/>
          <w:sz w:val="24"/>
          <w:szCs w:val="24"/>
        </w:rPr>
        <w:t xml:space="preserve"> 202</w:t>
      </w:r>
      <w:r w:rsidR="00915D4E" w:rsidRPr="004D6CDC">
        <w:rPr>
          <w:rFonts w:ascii="Arial" w:hAnsi="Arial" w:cs="Arial"/>
          <w:sz w:val="24"/>
          <w:szCs w:val="24"/>
        </w:rPr>
        <w:t>5</w:t>
      </w:r>
      <w:r w:rsidR="00921BD4" w:rsidRPr="004D6CDC">
        <w:rPr>
          <w:rFonts w:ascii="Arial" w:hAnsi="Arial" w:cs="Arial"/>
          <w:sz w:val="24"/>
          <w:szCs w:val="24"/>
        </w:rPr>
        <w:t xml:space="preserve"> годы</w:t>
      </w:r>
      <w:r w:rsidRPr="004D6CDC">
        <w:rPr>
          <w:rFonts w:ascii="Arial" w:hAnsi="Arial" w:cs="Arial"/>
          <w:sz w:val="24"/>
          <w:szCs w:val="24"/>
        </w:rPr>
        <w:t xml:space="preserve"> составля</w:t>
      </w:r>
      <w:r w:rsidR="00B92B8B" w:rsidRPr="004D6CDC">
        <w:rPr>
          <w:rFonts w:ascii="Arial" w:hAnsi="Arial" w:cs="Arial"/>
          <w:sz w:val="24"/>
          <w:szCs w:val="24"/>
        </w:rPr>
        <w:t>ют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="00DF3264" w:rsidRPr="004D6CDC">
        <w:rPr>
          <w:rFonts w:ascii="Arial" w:hAnsi="Arial" w:cs="Arial"/>
          <w:sz w:val="24"/>
          <w:szCs w:val="24"/>
        </w:rPr>
        <w:t>108 668,31</w:t>
      </w:r>
      <w:r w:rsidR="00126D92" w:rsidRPr="004D6CDC">
        <w:rPr>
          <w:rFonts w:ascii="Arial" w:hAnsi="Arial" w:cs="Arial"/>
          <w:sz w:val="24"/>
          <w:szCs w:val="24"/>
        </w:rPr>
        <w:t xml:space="preserve"> тыс. рубл</w:t>
      </w:r>
      <w:r w:rsidR="00921BD4" w:rsidRPr="004D6CDC">
        <w:rPr>
          <w:rFonts w:ascii="Arial" w:hAnsi="Arial" w:cs="Arial"/>
          <w:sz w:val="24"/>
          <w:szCs w:val="24"/>
        </w:rPr>
        <w:t>ей</w:t>
      </w:r>
      <w:r w:rsidR="00126D92"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рублей), в том числе по годам реализации: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2021 году – 15</w:t>
      </w:r>
      <w:r w:rsidR="00E85E89" w:rsidRPr="004D6CDC">
        <w:rPr>
          <w:rFonts w:ascii="Arial" w:hAnsi="Arial" w:cs="Arial"/>
          <w:sz w:val="24"/>
          <w:szCs w:val="24"/>
        </w:rPr>
        <w:t> 632,70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4D6CDC">
        <w:rPr>
          <w:rFonts w:ascii="Arial" w:hAnsi="Arial" w:cs="Arial"/>
          <w:sz w:val="24"/>
          <w:szCs w:val="24"/>
        </w:rPr>
        <w:t xml:space="preserve">- в 2022 году – </w:t>
      </w:r>
      <w:r w:rsidR="00DC1DA8" w:rsidRPr="004D6CDC">
        <w:rPr>
          <w:rFonts w:ascii="Arial" w:hAnsi="Arial" w:cs="Arial"/>
          <w:sz w:val="24"/>
          <w:szCs w:val="24"/>
        </w:rPr>
        <w:t>15</w:t>
      </w:r>
      <w:r w:rsidR="009A7FA5" w:rsidRPr="004D6CDC">
        <w:rPr>
          <w:rFonts w:ascii="Arial" w:hAnsi="Arial" w:cs="Arial"/>
          <w:sz w:val="24"/>
          <w:szCs w:val="24"/>
        </w:rPr>
        <w:t> 6</w:t>
      </w:r>
      <w:r w:rsidR="004A1655" w:rsidRPr="004D6CDC">
        <w:rPr>
          <w:rFonts w:ascii="Arial" w:hAnsi="Arial" w:cs="Arial"/>
          <w:sz w:val="24"/>
          <w:szCs w:val="24"/>
        </w:rPr>
        <w:t>2</w:t>
      </w:r>
      <w:r w:rsidR="009A7FA5" w:rsidRPr="004D6CDC">
        <w:rPr>
          <w:rFonts w:ascii="Arial" w:hAnsi="Arial" w:cs="Arial"/>
          <w:sz w:val="24"/>
          <w:szCs w:val="24"/>
        </w:rPr>
        <w:t>7,94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lastRenderedPageBreak/>
        <w:t xml:space="preserve">- в 2023 году – </w:t>
      </w:r>
      <w:r w:rsidR="00DF3264" w:rsidRPr="004D6CDC">
        <w:rPr>
          <w:rFonts w:ascii="Arial" w:hAnsi="Arial" w:cs="Arial"/>
          <w:sz w:val="24"/>
          <w:szCs w:val="24"/>
        </w:rPr>
        <w:t>32 491,13</w:t>
      </w:r>
      <w:r w:rsidRPr="004D6CDC">
        <w:rPr>
          <w:rFonts w:ascii="Arial" w:hAnsi="Arial" w:cs="Arial"/>
          <w:sz w:val="24"/>
          <w:szCs w:val="24"/>
        </w:rPr>
        <w:t xml:space="preserve"> тыс. рубл</w:t>
      </w:r>
      <w:r w:rsidR="00921BD4" w:rsidRPr="004D6CDC">
        <w:rPr>
          <w:rFonts w:ascii="Arial" w:hAnsi="Arial" w:cs="Arial"/>
          <w:sz w:val="24"/>
          <w:szCs w:val="24"/>
        </w:rPr>
        <w:t>ей</w:t>
      </w:r>
      <w:r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915D4E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2024 году – </w:t>
      </w:r>
      <w:r w:rsidR="00CB117E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</w:t>
      </w:r>
      <w:r w:rsidR="00310DD0"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915D4E" w:rsidRPr="004D6CDC">
        <w:rPr>
          <w:rFonts w:ascii="Arial" w:hAnsi="Arial" w:cs="Arial"/>
          <w:sz w:val="24"/>
          <w:szCs w:val="24"/>
        </w:rPr>
        <w:t>;</w:t>
      </w:r>
    </w:p>
    <w:p w:rsidR="00CB117E" w:rsidRPr="004D6CDC" w:rsidRDefault="00915D4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2025 году – </w:t>
      </w:r>
      <w:r w:rsidR="00CB117E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310DD0" w:rsidRPr="004D6CDC">
        <w:rPr>
          <w:rFonts w:ascii="Arial" w:hAnsi="Arial" w:cs="Arial"/>
          <w:sz w:val="24"/>
          <w:szCs w:val="24"/>
        </w:rPr>
        <w:t>,</w:t>
      </w:r>
    </w:p>
    <w:p w:rsidR="00310DD0" w:rsidRPr="004D6CDC" w:rsidRDefault="00310DD0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 из них:</w:t>
      </w:r>
    </w:p>
    <w:p w:rsidR="00310DD0" w:rsidRPr="004D6CDC" w:rsidRDefault="002671CD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ФБ</w:t>
      </w:r>
      <w:r w:rsidR="00310DD0" w:rsidRPr="004D6CDC">
        <w:rPr>
          <w:rFonts w:ascii="Arial" w:hAnsi="Arial" w:cs="Arial"/>
          <w:sz w:val="24"/>
          <w:szCs w:val="24"/>
        </w:rPr>
        <w:t xml:space="preserve"> – </w:t>
      </w:r>
      <w:r w:rsidR="00892116" w:rsidRPr="004D6CDC">
        <w:rPr>
          <w:rFonts w:ascii="Arial" w:hAnsi="Arial" w:cs="Arial"/>
          <w:sz w:val="24"/>
          <w:szCs w:val="24"/>
        </w:rPr>
        <w:t>186,94</w:t>
      </w:r>
      <w:r w:rsidR="00310DD0" w:rsidRPr="004D6CDC">
        <w:rPr>
          <w:rFonts w:ascii="Arial" w:hAnsi="Arial" w:cs="Arial"/>
          <w:sz w:val="24"/>
          <w:szCs w:val="24"/>
        </w:rPr>
        <w:t xml:space="preserve"> тыс. рублей, в том числе по годам реализации: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2020 году – 0,00 тыс. рублей;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 xml:space="preserve">в 2021 году – </w:t>
      </w:r>
      <w:r w:rsidR="00892116" w:rsidRPr="004D6CDC">
        <w:rPr>
          <w:rFonts w:ascii="Arial" w:hAnsi="Arial" w:cs="Arial"/>
          <w:sz w:val="24"/>
          <w:szCs w:val="24"/>
        </w:rPr>
        <w:t>186,94</w:t>
      </w:r>
      <w:r w:rsidRPr="004D6CDC">
        <w:rPr>
          <w:rFonts w:ascii="Arial" w:hAnsi="Arial" w:cs="Arial"/>
          <w:sz w:val="24"/>
          <w:szCs w:val="24"/>
        </w:rPr>
        <w:t xml:space="preserve"> тыс. рублей;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 xml:space="preserve">в 2022 году – </w:t>
      </w:r>
      <w:r w:rsidR="00892116" w:rsidRPr="004D6CDC">
        <w:rPr>
          <w:rFonts w:ascii="Arial" w:hAnsi="Arial" w:cs="Arial"/>
          <w:sz w:val="24"/>
          <w:szCs w:val="24"/>
        </w:rPr>
        <w:t>0,00</w:t>
      </w:r>
      <w:r w:rsidRPr="004D6CDC">
        <w:rPr>
          <w:rFonts w:ascii="Arial" w:hAnsi="Arial" w:cs="Arial"/>
          <w:sz w:val="24"/>
          <w:szCs w:val="24"/>
        </w:rPr>
        <w:t xml:space="preserve"> тыс. рублей;</w:t>
      </w:r>
    </w:p>
    <w:p w:rsidR="00310DD0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2023 году – 0,00 тыс. рублей</w:t>
      </w:r>
      <w:r w:rsidR="00310DD0" w:rsidRPr="004D6CDC">
        <w:rPr>
          <w:rFonts w:ascii="Arial" w:hAnsi="Arial" w:cs="Arial"/>
          <w:sz w:val="24"/>
          <w:szCs w:val="24"/>
        </w:rPr>
        <w:t>;</w:t>
      </w:r>
    </w:p>
    <w:p w:rsidR="00CC3788" w:rsidRPr="004D6CDC" w:rsidRDefault="00310DD0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</w:t>
      </w:r>
      <w:r w:rsidR="00B4310E" w:rsidRPr="004D6CDC">
        <w:rPr>
          <w:rFonts w:ascii="Arial" w:hAnsi="Arial" w:cs="Arial"/>
          <w:sz w:val="24"/>
          <w:szCs w:val="24"/>
        </w:rPr>
        <w:t>4</w:t>
      </w:r>
      <w:r w:rsidRPr="004D6CDC">
        <w:rPr>
          <w:rFonts w:ascii="Arial" w:hAnsi="Arial" w:cs="Arial"/>
          <w:sz w:val="24"/>
          <w:szCs w:val="24"/>
        </w:rPr>
        <w:t xml:space="preserve"> году – 0,00 тыс. рублей</w:t>
      </w:r>
      <w:r w:rsidR="00CC3788" w:rsidRPr="004D6CDC">
        <w:rPr>
          <w:rFonts w:ascii="Arial" w:hAnsi="Arial" w:cs="Arial"/>
          <w:sz w:val="24"/>
          <w:szCs w:val="24"/>
        </w:rPr>
        <w:t>;</w:t>
      </w:r>
    </w:p>
    <w:p w:rsidR="00310DD0" w:rsidRPr="004D6CDC" w:rsidRDefault="00CC3788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2025 году – 0,00 тыс. рублей</w:t>
      </w:r>
      <w:r w:rsidR="00310DD0" w:rsidRPr="004D6CDC">
        <w:rPr>
          <w:rFonts w:ascii="Arial" w:hAnsi="Arial" w:cs="Arial"/>
          <w:sz w:val="24"/>
          <w:szCs w:val="24"/>
        </w:rPr>
        <w:t>,</w:t>
      </w:r>
    </w:p>
    <w:p w:rsidR="00310DD0" w:rsidRPr="004D6CDC" w:rsidRDefault="00310DD0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К</w:t>
      </w:r>
      <w:r w:rsidR="002671CD" w:rsidRPr="004D6CDC">
        <w:rPr>
          <w:rFonts w:ascii="Arial" w:hAnsi="Arial" w:cs="Arial"/>
          <w:sz w:val="24"/>
          <w:szCs w:val="24"/>
        </w:rPr>
        <w:t>Б</w:t>
      </w:r>
      <w:r w:rsidRPr="004D6CDC">
        <w:rPr>
          <w:rFonts w:ascii="Arial" w:hAnsi="Arial" w:cs="Arial"/>
          <w:sz w:val="24"/>
          <w:szCs w:val="24"/>
        </w:rPr>
        <w:t xml:space="preserve"> – 0,00 тыс. рублей, в том числе по годам реализации: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2020 году – 0,00 тыс. рублей;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2021 году – 0,00 тыс. рублей;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2022 году – 0,00 тыс. рублей;</w:t>
      </w:r>
    </w:p>
    <w:p w:rsidR="00310DD0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2023 году – 0,00 тыс. рублей</w:t>
      </w:r>
      <w:r w:rsidR="00310DD0" w:rsidRPr="004D6CDC">
        <w:rPr>
          <w:rFonts w:ascii="Arial" w:hAnsi="Arial" w:cs="Arial"/>
          <w:sz w:val="24"/>
          <w:szCs w:val="24"/>
        </w:rPr>
        <w:t>;</w:t>
      </w:r>
    </w:p>
    <w:p w:rsidR="00CC3788" w:rsidRPr="004D6CDC" w:rsidRDefault="00310DD0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</w:t>
      </w:r>
      <w:r w:rsidR="00B4310E" w:rsidRPr="004D6CDC">
        <w:rPr>
          <w:rFonts w:ascii="Arial" w:hAnsi="Arial" w:cs="Arial"/>
          <w:sz w:val="24"/>
          <w:szCs w:val="24"/>
        </w:rPr>
        <w:t>4</w:t>
      </w:r>
      <w:r w:rsidRPr="004D6CDC">
        <w:rPr>
          <w:rFonts w:ascii="Arial" w:hAnsi="Arial" w:cs="Arial"/>
          <w:sz w:val="24"/>
          <w:szCs w:val="24"/>
        </w:rPr>
        <w:t xml:space="preserve"> году – 0,00 тыс. рублей</w:t>
      </w:r>
      <w:r w:rsidR="00CC3788" w:rsidRPr="004D6CDC">
        <w:rPr>
          <w:rFonts w:ascii="Arial" w:hAnsi="Arial" w:cs="Arial"/>
          <w:sz w:val="24"/>
          <w:szCs w:val="24"/>
        </w:rPr>
        <w:t>;</w:t>
      </w:r>
    </w:p>
    <w:p w:rsidR="00310DD0" w:rsidRPr="004D6CDC" w:rsidRDefault="00CC3788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2025 году – 0,00 тыс. рублей</w:t>
      </w:r>
      <w:r w:rsidR="00310DD0" w:rsidRPr="004D6CDC">
        <w:rPr>
          <w:rFonts w:ascii="Arial" w:hAnsi="Arial" w:cs="Arial"/>
          <w:sz w:val="24"/>
          <w:szCs w:val="24"/>
        </w:rPr>
        <w:t>,</w:t>
      </w:r>
    </w:p>
    <w:p w:rsidR="00126D92" w:rsidRPr="004D6CDC" w:rsidRDefault="002671CD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МБ</w:t>
      </w:r>
      <w:r w:rsidR="00B92B8B" w:rsidRPr="004D6CDC">
        <w:rPr>
          <w:rFonts w:ascii="Arial" w:hAnsi="Arial" w:cs="Arial"/>
          <w:sz w:val="24"/>
          <w:szCs w:val="24"/>
        </w:rPr>
        <w:t xml:space="preserve"> – </w:t>
      </w:r>
      <w:r w:rsidR="00DF3264" w:rsidRPr="004D6CDC">
        <w:rPr>
          <w:rFonts w:ascii="Arial" w:hAnsi="Arial" w:cs="Arial"/>
          <w:sz w:val="24"/>
          <w:szCs w:val="24"/>
        </w:rPr>
        <w:t>108 481,37</w:t>
      </w:r>
      <w:r w:rsidR="00126D92" w:rsidRPr="004D6CDC">
        <w:rPr>
          <w:rFonts w:ascii="Arial" w:hAnsi="Arial" w:cs="Arial"/>
          <w:sz w:val="24"/>
          <w:szCs w:val="24"/>
        </w:rPr>
        <w:t xml:space="preserve"> тыс. рубл</w:t>
      </w:r>
      <w:r w:rsidR="00921BD4" w:rsidRPr="004D6CDC">
        <w:rPr>
          <w:rFonts w:ascii="Arial" w:hAnsi="Arial" w:cs="Arial"/>
          <w:sz w:val="24"/>
          <w:szCs w:val="24"/>
        </w:rPr>
        <w:t>ей</w:t>
      </w:r>
      <w:r w:rsidR="00126D92"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рублей), в том числе по годам реализации: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 в 2021 году – 15</w:t>
      </w:r>
      <w:r w:rsidR="00892116" w:rsidRPr="004D6CDC">
        <w:rPr>
          <w:rFonts w:ascii="Arial" w:hAnsi="Arial" w:cs="Arial"/>
          <w:sz w:val="24"/>
          <w:szCs w:val="24"/>
        </w:rPr>
        <w:t> 445,76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2022 году – </w:t>
      </w:r>
      <w:r w:rsidR="00DC1DA8" w:rsidRPr="004D6CDC">
        <w:rPr>
          <w:rFonts w:ascii="Arial" w:hAnsi="Arial" w:cs="Arial"/>
          <w:sz w:val="24"/>
          <w:szCs w:val="24"/>
        </w:rPr>
        <w:t>15</w:t>
      </w:r>
      <w:r w:rsidR="00892116" w:rsidRPr="004D6CDC">
        <w:rPr>
          <w:rFonts w:ascii="Arial" w:hAnsi="Arial" w:cs="Arial"/>
          <w:sz w:val="24"/>
          <w:szCs w:val="24"/>
        </w:rPr>
        <w:t> 6</w:t>
      </w:r>
      <w:r w:rsidR="004A1655" w:rsidRPr="004D6CDC">
        <w:rPr>
          <w:rFonts w:ascii="Arial" w:hAnsi="Arial" w:cs="Arial"/>
          <w:sz w:val="24"/>
          <w:szCs w:val="24"/>
        </w:rPr>
        <w:t>2</w:t>
      </w:r>
      <w:r w:rsidR="00892116" w:rsidRPr="004D6CDC">
        <w:rPr>
          <w:rFonts w:ascii="Arial" w:hAnsi="Arial" w:cs="Arial"/>
          <w:sz w:val="24"/>
          <w:szCs w:val="24"/>
        </w:rPr>
        <w:t>7,94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2023 году – </w:t>
      </w:r>
      <w:r w:rsidR="00DF3264" w:rsidRPr="004D6CDC">
        <w:rPr>
          <w:rFonts w:ascii="Arial" w:hAnsi="Arial" w:cs="Arial"/>
          <w:sz w:val="24"/>
          <w:szCs w:val="24"/>
        </w:rPr>
        <w:t>32 491,13</w:t>
      </w:r>
      <w:r w:rsidRPr="004D6CDC">
        <w:rPr>
          <w:rFonts w:ascii="Arial" w:hAnsi="Arial" w:cs="Arial"/>
          <w:sz w:val="24"/>
          <w:szCs w:val="24"/>
        </w:rPr>
        <w:t xml:space="preserve"> тыс. рубл</w:t>
      </w:r>
      <w:r w:rsidR="00CB117E" w:rsidRPr="004D6CDC">
        <w:rPr>
          <w:rFonts w:ascii="Arial" w:hAnsi="Arial" w:cs="Arial"/>
          <w:sz w:val="24"/>
          <w:szCs w:val="24"/>
        </w:rPr>
        <w:t>я</w:t>
      </w:r>
      <w:r w:rsidRPr="004D6CDC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CC3788" w:rsidRPr="004D6CDC" w:rsidRDefault="00126D92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2024 году – </w:t>
      </w:r>
      <w:r w:rsidR="00CB117E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CC3788" w:rsidRPr="004D6CDC">
        <w:rPr>
          <w:rFonts w:ascii="Arial" w:hAnsi="Arial" w:cs="Arial"/>
          <w:sz w:val="24"/>
          <w:szCs w:val="24"/>
        </w:rPr>
        <w:t>;</w:t>
      </w:r>
    </w:p>
    <w:p w:rsidR="00310DD0" w:rsidRPr="004D6CDC" w:rsidRDefault="00CC3788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 xml:space="preserve">- в 2025 году – </w:t>
      </w:r>
      <w:r w:rsidR="00CB117E" w:rsidRPr="004D6CDC">
        <w:rPr>
          <w:rFonts w:ascii="Arial" w:hAnsi="Arial" w:cs="Arial"/>
          <w:sz w:val="24"/>
          <w:szCs w:val="24"/>
        </w:rPr>
        <w:t>15 387,99</w:t>
      </w:r>
      <w:r w:rsidRPr="004D6CDC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5B6136" w:rsidRPr="004D6CDC">
        <w:rPr>
          <w:rFonts w:ascii="Arial" w:hAnsi="Arial" w:cs="Arial"/>
          <w:sz w:val="24"/>
          <w:szCs w:val="24"/>
        </w:rPr>
        <w:t>,</w:t>
      </w:r>
    </w:p>
    <w:p w:rsidR="005B6136" w:rsidRPr="004D6CDC" w:rsidRDefault="00DF428A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ВИ</w:t>
      </w:r>
      <w:r w:rsidR="005B6136" w:rsidRPr="004D6CDC">
        <w:rPr>
          <w:rFonts w:ascii="Arial" w:hAnsi="Arial" w:cs="Arial"/>
          <w:sz w:val="24"/>
          <w:szCs w:val="24"/>
        </w:rPr>
        <w:t xml:space="preserve"> – 0,00 тыс. рублей, в том числе по годам реализации: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2020 году – 0,00 тыс. рублей;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2021 году – 0,00 тыс. рублей;</w:t>
      </w:r>
    </w:p>
    <w:p w:rsidR="00B4310E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2022 году – 0,00 тыс. рублей;</w:t>
      </w:r>
    </w:p>
    <w:p w:rsidR="005B6136" w:rsidRPr="004D6CDC" w:rsidRDefault="00B4310E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2023 году – 0,00 тыс. рублей</w:t>
      </w:r>
      <w:r w:rsidR="005B6136" w:rsidRPr="004D6CDC">
        <w:rPr>
          <w:rFonts w:ascii="Arial" w:hAnsi="Arial" w:cs="Arial"/>
          <w:sz w:val="24"/>
          <w:szCs w:val="24"/>
        </w:rPr>
        <w:t>;</w:t>
      </w:r>
    </w:p>
    <w:p w:rsidR="00CC3788" w:rsidRPr="004D6CDC" w:rsidRDefault="00DF428A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</w:t>
      </w:r>
      <w:r w:rsidR="00B4310E" w:rsidRPr="004D6CDC">
        <w:rPr>
          <w:rFonts w:ascii="Arial" w:hAnsi="Arial" w:cs="Arial"/>
          <w:sz w:val="24"/>
          <w:szCs w:val="24"/>
        </w:rPr>
        <w:t>4</w:t>
      </w:r>
      <w:r w:rsidRPr="004D6CDC">
        <w:rPr>
          <w:rFonts w:ascii="Arial" w:hAnsi="Arial" w:cs="Arial"/>
          <w:sz w:val="24"/>
          <w:szCs w:val="24"/>
        </w:rPr>
        <w:t xml:space="preserve"> году – 0,00 тыс. рублей</w:t>
      </w:r>
      <w:r w:rsidR="00CC3788" w:rsidRPr="004D6CDC">
        <w:rPr>
          <w:rFonts w:ascii="Arial" w:hAnsi="Arial" w:cs="Arial"/>
          <w:sz w:val="24"/>
          <w:szCs w:val="24"/>
        </w:rPr>
        <w:t>;</w:t>
      </w:r>
    </w:p>
    <w:p w:rsidR="005B6136" w:rsidRPr="004D6CDC" w:rsidRDefault="00CC3788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-</w:t>
      </w:r>
      <w:r w:rsidR="00921BD4" w:rsidRPr="004D6CDC">
        <w:rPr>
          <w:rFonts w:ascii="Arial" w:hAnsi="Arial" w:cs="Arial"/>
          <w:sz w:val="24"/>
          <w:szCs w:val="24"/>
        </w:rPr>
        <w:t xml:space="preserve"> </w:t>
      </w:r>
      <w:r w:rsidRPr="004D6CDC">
        <w:rPr>
          <w:rFonts w:ascii="Arial" w:hAnsi="Arial" w:cs="Arial"/>
          <w:sz w:val="24"/>
          <w:szCs w:val="24"/>
        </w:rPr>
        <w:t>в 2025 году – 0,00 тыс. рублей</w:t>
      </w:r>
      <w:r w:rsidR="00DF428A" w:rsidRPr="004D6CDC">
        <w:rPr>
          <w:rFonts w:ascii="Arial" w:hAnsi="Arial" w:cs="Arial"/>
          <w:sz w:val="24"/>
          <w:szCs w:val="24"/>
        </w:rPr>
        <w:t>.</w:t>
      </w:r>
    </w:p>
    <w:p w:rsidR="004651F6" w:rsidRPr="004D6CDC" w:rsidRDefault="00310DD0" w:rsidP="00AB31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4651F6" w:rsidRPr="004D6CDC" w:rsidSect="004D6CD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4D6CDC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r w:rsidR="00120A3A" w:rsidRPr="004D6CDC">
        <w:rPr>
          <w:rFonts w:ascii="Arial" w:hAnsi="Arial" w:cs="Arial"/>
          <w:sz w:val="24"/>
          <w:szCs w:val="24"/>
        </w:rPr>
        <w:t>.</w:t>
      </w:r>
    </w:p>
    <w:p w:rsidR="006F347A" w:rsidRPr="006F347A" w:rsidRDefault="006F347A" w:rsidP="006F347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F347A">
        <w:rPr>
          <w:rFonts w:ascii="Arial" w:hAnsi="Arial" w:cs="Arial"/>
          <w:b/>
          <w:sz w:val="32"/>
          <w:szCs w:val="32"/>
        </w:rPr>
        <w:lastRenderedPageBreak/>
        <w:t xml:space="preserve">Приложение № 3 </w:t>
      </w:r>
    </w:p>
    <w:p w:rsidR="006F347A" w:rsidRPr="006F347A" w:rsidRDefault="006F347A" w:rsidP="006F347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F347A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6F347A" w:rsidRDefault="006F347A" w:rsidP="006F347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F347A" w:rsidRPr="004D6CDC" w:rsidRDefault="006F347A" w:rsidP="006F347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51F6" w:rsidRPr="006F347A" w:rsidRDefault="006F347A" w:rsidP="006F347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F347A">
        <w:rPr>
          <w:rFonts w:ascii="Arial" w:hAnsi="Arial" w:cs="Arial"/>
          <w:b/>
          <w:sz w:val="32"/>
          <w:szCs w:val="32"/>
        </w:rPr>
        <w:t>СВЕДЕНИЯ</w:t>
      </w:r>
    </w:p>
    <w:p w:rsidR="004651F6" w:rsidRPr="006F347A" w:rsidRDefault="006F347A" w:rsidP="006F347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F347A">
        <w:rPr>
          <w:rFonts w:ascii="Arial" w:hAnsi="Arial" w:cs="Arial"/>
          <w:b/>
          <w:sz w:val="32"/>
          <w:szCs w:val="32"/>
        </w:rPr>
        <w:t>ОСНОВНЫХ МЕРОПРИЯТИЙ ПОДПРОГРАММ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6F347A" w:rsidRDefault="006F347A" w:rsidP="006F347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F347A" w:rsidRPr="006F347A" w:rsidRDefault="006F347A" w:rsidP="006F347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651F6" w:rsidRDefault="00391C1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&lt;1</w:t>
      </w:r>
      <w:proofErr w:type="gramStart"/>
      <w:r w:rsidRPr="004D6CDC">
        <w:rPr>
          <w:rFonts w:ascii="Arial" w:hAnsi="Arial" w:cs="Arial"/>
          <w:sz w:val="24"/>
          <w:szCs w:val="24"/>
        </w:rPr>
        <w:t>&gt; Д</w:t>
      </w:r>
      <w:proofErr w:type="gramEnd"/>
      <w:r w:rsidRPr="004D6CDC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6F347A" w:rsidRPr="004D6CDC" w:rsidRDefault="006F347A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44"/>
        <w:gridCol w:w="28"/>
        <w:gridCol w:w="3303"/>
        <w:gridCol w:w="2362"/>
        <w:gridCol w:w="413"/>
        <w:gridCol w:w="417"/>
        <w:gridCol w:w="839"/>
        <w:gridCol w:w="783"/>
        <w:gridCol w:w="139"/>
        <w:gridCol w:w="748"/>
        <w:gridCol w:w="642"/>
        <w:gridCol w:w="277"/>
        <w:gridCol w:w="1720"/>
        <w:gridCol w:w="1807"/>
      </w:tblGrid>
      <w:tr w:rsidR="00C0759D" w:rsidRPr="004D6CDC" w:rsidTr="006F347A">
        <w:tc>
          <w:tcPr>
            <w:tcW w:w="654" w:type="dxa"/>
            <w:vMerge w:val="restart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75" w:type="dxa"/>
            <w:gridSpan w:val="3"/>
            <w:vMerge w:val="restart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Наименование основного мероприятия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основного мероприятия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38" w:type="dxa"/>
            <w:gridSpan w:val="6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639" w:type="dxa"/>
            <w:gridSpan w:val="3"/>
            <w:vMerge w:val="restart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основного мероприятия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807" w:type="dxa"/>
            <w:vMerge w:val="restart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Связь с целевыми индикаторами и показателями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651F6" w:rsidRPr="004D6CDC" w:rsidTr="006F347A">
        <w:tc>
          <w:tcPr>
            <w:tcW w:w="654" w:type="dxa"/>
            <w:vMerge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66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639" w:type="dxa"/>
            <w:gridSpan w:val="3"/>
            <w:vMerge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14175" w:type="dxa"/>
            <w:gridSpan w:val="15"/>
            <w:tcBorders>
              <w:top w:val="single" w:sz="4" w:space="0" w:color="auto"/>
            </w:tcBorders>
            <w:vAlign w:val="center"/>
          </w:tcPr>
          <w:p w:rsidR="00CC3253" w:rsidRPr="004D6CDC" w:rsidRDefault="00CC3253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D59EE" w:rsidRPr="004D6CD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«Обеспечение долгосрочной устойчивости и сбалансированности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повышение качества управления муниципальными финансами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D59EE" w:rsidRPr="004D6CDC" w:rsidRDefault="004D59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Подпрограмма «Повышение долгосрочной сбалансированности и устойчивости бюджета СГО СК»</w:t>
            </w: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14175" w:type="dxa"/>
            <w:gridSpan w:val="15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4D59EE" w:rsidRPr="004D6CD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«Обеспечение роста налогового потенциала </w:t>
            </w:r>
            <w:r w:rsidR="00391C10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7"/>
        </w:trPr>
        <w:tc>
          <w:tcPr>
            <w:tcW w:w="699" w:type="dxa"/>
            <w:gridSpan w:val="2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31" w:type="dxa"/>
            <w:gridSpan w:val="2"/>
          </w:tcPr>
          <w:p w:rsidR="004D59EE" w:rsidRPr="004D6CDC" w:rsidRDefault="004D59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Расширение налоговой базы и достижение устойчивой положительной динамики поступления налоговых и неналоговых доходов в бюджет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="00726A0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(далее – финансовое управление)</w:t>
            </w:r>
          </w:p>
        </w:tc>
        <w:tc>
          <w:tcPr>
            <w:tcW w:w="1668" w:type="dxa"/>
            <w:gridSpan w:val="3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CC3788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gridSpan w:val="3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CC3788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  <w:gridSpan w:val="3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7E93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ежегодное увеличение поступлений налоговых и неналоговых доходов (в сопоставимых нормативах зачисления и без учета единовременных поступлений) в </w:t>
            </w:r>
            <w:r w:rsidR="00D10262" w:rsidRPr="004D6CDC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СГО СК к уровню предыдущего года: 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исполнение плановых показателей по собственным доходным источникам</w:t>
            </w:r>
            <w:r w:rsidR="00D10262" w:rsidRPr="004D6CDC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</w:p>
          <w:p w:rsidR="008100CF" w:rsidRPr="004D6CDC" w:rsidRDefault="008100C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CC3253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Индикатор Цели 1</w:t>
            </w:r>
          </w:p>
          <w:p w:rsidR="00CC3253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Показатели 1.1, 1.2, 1.3 П</w:t>
            </w:r>
            <w:r w:rsidR="00CC3253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4651F6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CC3253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8100CF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253" w:rsidRPr="004D6CDC">
              <w:rPr>
                <w:rFonts w:ascii="Arial" w:hAnsi="Arial" w:cs="Arial"/>
                <w:sz w:val="24"/>
                <w:szCs w:val="24"/>
              </w:rPr>
              <w:t>«Повышение долгосрочной сбалансированности и устойчивости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EA5861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175" w:type="dxa"/>
            <w:gridSpan w:val="15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</w:t>
            </w:r>
            <w:r w:rsidR="00CC3253" w:rsidRPr="004D6CDC">
              <w:rPr>
                <w:rFonts w:ascii="Arial" w:hAnsi="Arial" w:cs="Arial"/>
                <w:sz w:val="24"/>
                <w:szCs w:val="24"/>
              </w:rPr>
              <w:t xml:space="preserve"> 2.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«Совершенствование бюджетной политики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использования средств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94DA4" w:rsidRPr="004D6CDC" w:rsidRDefault="00094DA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99" w:type="dxa"/>
            <w:gridSpan w:val="2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CC3253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  <w:r w:rsidR="004651F6" w:rsidRPr="004D6C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1" w:type="dxa"/>
            <w:gridSpan w:val="2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Координация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3192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1667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18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разработка и внесение в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Совет депутатов </w:t>
            </w:r>
            <w:r w:rsidR="0093369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установлен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сроки и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соответст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вующего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требованиям бюджетного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законода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проекта решения о бюджете </w:t>
            </w:r>
            <w:r w:rsidR="00D10262"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Pr="004D6CDC">
              <w:rPr>
                <w:rFonts w:ascii="Arial" w:hAnsi="Arial" w:cs="Arial"/>
                <w:sz w:val="24"/>
                <w:szCs w:val="24"/>
              </w:rPr>
              <w:t>на очередной финансовый год и плановый период (далее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- местный бюджет) с учетом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-ного</w:t>
            </w:r>
            <w:proofErr w:type="spellEnd"/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прогноза основных параметров местного бюджета;</w:t>
            </w:r>
          </w:p>
          <w:p w:rsidR="004651F6" w:rsidRPr="004D6CDC" w:rsidRDefault="00637E93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4651F6" w:rsidRPr="004D6CDC">
              <w:rPr>
                <w:rFonts w:ascii="Arial" w:hAnsi="Arial" w:cs="Arial"/>
                <w:sz w:val="24"/>
                <w:szCs w:val="24"/>
              </w:rPr>
              <w:t>увеличение объема рас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ходов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бюджета, 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формируе-</w:t>
            </w:r>
            <w:r w:rsidR="004651F6" w:rsidRPr="004D6CDC">
              <w:rPr>
                <w:rFonts w:ascii="Arial" w:hAnsi="Arial" w:cs="Arial"/>
                <w:sz w:val="24"/>
                <w:szCs w:val="24"/>
              </w:rPr>
              <w:t>мых</w:t>
            </w:r>
            <w:proofErr w:type="spellEnd"/>
            <w:proofErr w:type="gramEnd"/>
            <w:r w:rsidR="004651F6" w:rsidRPr="004D6CDC">
              <w:rPr>
                <w:rFonts w:ascii="Arial" w:hAnsi="Arial" w:cs="Arial"/>
                <w:sz w:val="24"/>
                <w:szCs w:val="24"/>
              </w:rPr>
              <w:t xml:space="preserve"> в рамках </w:t>
            </w:r>
            <w:proofErr w:type="spellStart"/>
            <w:r w:rsidR="004651F6" w:rsidRPr="004D6CDC">
              <w:rPr>
                <w:rFonts w:ascii="Arial" w:hAnsi="Arial" w:cs="Arial"/>
                <w:sz w:val="24"/>
                <w:szCs w:val="24"/>
              </w:rPr>
              <w:t>муници</w:t>
            </w: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4651F6" w:rsidRPr="004D6CDC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spellEnd"/>
            <w:r w:rsidR="004651F6" w:rsidRPr="004D6CDC">
              <w:rPr>
                <w:rFonts w:ascii="Arial" w:hAnsi="Arial" w:cs="Arial"/>
                <w:sz w:val="24"/>
                <w:szCs w:val="24"/>
              </w:rPr>
              <w:t xml:space="preserve"> программ СГО СК в общем объеме расходов местного бюджета;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формиро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бюджетного прогноза СГО СК в рамках и с учетом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прогноза параметров местного бюджета;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соблюде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соответст</w:t>
            </w:r>
            <w:proofErr w:type="spellEnd"/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вия параметров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муници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пального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долга СГО СК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бюджетным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ограничении-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ям,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определяе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мым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законода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тельством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Показатели 2.1. – 2.4.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697" w:rsidRPr="004D6CDC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="00933697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637E93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и устойчивости бюджета СГО СК»</w:t>
            </w:r>
            <w:r w:rsidR="00933697"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699" w:type="dxa"/>
            <w:gridSpan w:val="2"/>
          </w:tcPr>
          <w:p w:rsidR="004651F6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1" w:type="dxa"/>
            <w:gridSpan w:val="2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Обеспечение качественного бухгалтерского и налогового учета в муниципальных учреждениях СГО СК</w:t>
            </w:r>
          </w:p>
        </w:tc>
        <w:tc>
          <w:tcPr>
            <w:tcW w:w="3192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своевре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менное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и качествен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формирова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отчетности об исполнении </w:t>
            </w:r>
            <w:r w:rsidR="00D10262" w:rsidRPr="004D6CDC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СГО СК;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безуслов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-ное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исполнение </w:t>
            </w:r>
            <w:proofErr w:type="spellStart"/>
            <w:r w:rsidR="00277275" w:rsidRPr="004D6CDC">
              <w:rPr>
                <w:rFonts w:ascii="Arial" w:hAnsi="Arial" w:cs="Arial"/>
                <w:sz w:val="24"/>
                <w:szCs w:val="24"/>
              </w:rPr>
              <w:t>действущих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77275" w:rsidRPr="004D6CDC">
              <w:rPr>
                <w:rFonts w:ascii="Arial" w:hAnsi="Arial" w:cs="Arial"/>
                <w:sz w:val="24"/>
                <w:szCs w:val="24"/>
              </w:rPr>
              <w:t>расходных</w:t>
            </w:r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7275" w:rsidRPr="004D6CDC">
              <w:rPr>
                <w:rFonts w:ascii="Arial" w:hAnsi="Arial" w:cs="Arial"/>
                <w:sz w:val="24"/>
                <w:szCs w:val="24"/>
              </w:rPr>
              <w:t>обяза-</w:t>
            </w:r>
            <w:r w:rsidRPr="004D6CDC">
              <w:rPr>
                <w:rFonts w:ascii="Arial" w:hAnsi="Arial" w:cs="Arial"/>
                <w:sz w:val="24"/>
                <w:szCs w:val="24"/>
              </w:rPr>
              <w:t>тельств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СГО СК;</w:t>
            </w:r>
          </w:p>
        </w:tc>
        <w:tc>
          <w:tcPr>
            <w:tcW w:w="1807" w:type="dxa"/>
          </w:tcPr>
          <w:p w:rsidR="00EA5861" w:rsidRPr="004D6CDC" w:rsidRDefault="00EA586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и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2.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5, 2.6</w:t>
            </w:r>
          </w:p>
          <w:p w:rsidR="00EA5861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EA5861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proofErr w:type="gramStart"/>
            <w:r w:rsidR="00EA5861" w:rsidRPr="004D6CDC">
              <w:rPr>
                <w:rFonts w:ascii="Arial" w:hAnsi="Arial" w:cs="Arial"/>
                <w:sz w:val="24"/>
                <w:szCs w:val="24"/>
              </w:rPr>
              <w:t>«П</w:t>
            </w:r>
            <w:proofErr w:type="gramEnd"/>
            <w:r w:rsidR="00EA5861" w:rsidRPr="004D6CDC">
              <w:rPr>
                <w:rFonts w:ascii="Arial" w:hAnsi="Arial" w:cs="Arial"/>
                <w:sz w:val="24"/>
                <w:szCs w:val="24"/>
              </w:rPr>
              <w:t>овышение</w:t>
            </w:r>
            <w:proofErr w:type="spellEnd"/>
            <w:r w:rsidR="00EA5861" w:rsidRPr="004D6CDC">
              <w:rPr>
                <w:rFonts w:ascii="Arial" w:hAnsi="Arial" w:cs="Arial"/>
                <w:sz w:val="24"/>
                <w:szCs w:val="24"/>
              </w:rPr>
              <w:t xml:space="preserve"> долгосрочной сбалансированности и устойчивости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EA5861" w:rsidRPr="004D6CDC">
              <w:rPr>
                <w:rFonts w:ascii="Arial" w:hAnsi="Arial" w:cs="Arial"/>
                <w:sz w:val="24"/>
                <w:szCs w:val="24"/>
              </w:rPr>
              <w:t>рил</w:t>
            </w:r>
            <w:r w:rsidRPr="004D6CDC">
              <w:rPr>
                <w:rFonts w:ascii="Arial" w:hAnsi="Arial" w:cs="Arial"/>
                <w:sz w:val="24"/>
                <w:szCs w:val="24"/>
              </w:rPr>
              <w:t>ожение № 4 к П</w:t>
            </w:r>
            <w:r w:rsidR="00EA5861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699" w:type="dxa"/>
            <w:gridSpan w:val="2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31" w:type="dxa"/>
            <w:gridSpan w:val="2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Устранение встречных финансовых поток</w:t>
            </w:r>
            <w:r w:rsidR="008507D1" w:rsidRPr="004D6CDC">
              <w:rPr>
                <w:rFonts w:ascii="Arial" w:hAnsi="Arial" w:cs="Arial"/>
                <w:sz w:val="24"/>
                <w:szCs w:val="24"/>
              </w:rPr>
              <w:t>ов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рациональное использование бюджетных средств</w:t>
            </w:r>
          </w:p>
        </w:tc>
        <w:tc>
          <w:tcPr>
            <w:tcW w:w="3192" w:type="dxa"/>
            <w:gridSpan w:val="3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gridSpan w:val="3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67" w:type="dxa"/>
            <w:gridSpan w:val="3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18" w:type="dxa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оптимиза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налоговых расходов органов управления СГО СК</w:t>
            </w:r>
          </w:p>
        </w:tc>
        <w:tc>
          <w:tcPr>
            <w:tcW w:w="1807" w:type="dxa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2.7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«Повышение 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 Приложение № 4 к Программе</w:t>
            </w: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14175" w:type="dxa"/>
            <w:gridSpan w:val="15"/>
            <w:vAlign w:val="center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Задача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 3. </w:t>
            </w:r>
            <w:r w:rsidRPr="004D6CDC">
              <w:rPr>
                <w:rFonts w:ascii="Arial" w:hAnsi="Arial" w:cs="Arial"/>
                <w:sz w:val="24"/>
                <w:szCs w:val="24"/>
              </w:rPr>
              <w:t>«Обеспечение прозрачности и открытости управления общественными финансами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 Обеспечение размещения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согласно требований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61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1670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формирование позитивного имиджа муниципальной системы управления общественными финансами,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СГО СК качеством управления муниципальными финансами </w:t>
            </w:r>
          </w:p>
        </w:tc>
        <w:tc>
          <w:tcPr>
            <w:tcW w:w="1807" w:type="dxa"/>
          </w:tcPr>
          <w:p w:rsidR="003E23EE" w:rsidRPr="004D6CDC" w:rsidRDefault="00F07A7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3.1. </w:t>
            </w:r>
          </w:p>
          <w:p w:rsidR="003E23EE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раммы</w:t>
            </w:r>
            <w:proofErr w:type="spellEnd"/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5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4D6CDC">
              <w:rPr>
                <w:rFonts w:ascii="Arial" w:hAnsi="Arial" w:cs="Arial"/>
                <w:sz w:val="24"/>
                <w:szCs w:val="24"/>
              </w:rPr>
              <w:t>«Повышение эффективности и качества предоставления муниципальных услуг и их методическое обеспечение»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Осуществление мониторинга за формированием ведомственных перечней муниципальных услуг на основании базовых перечней услуг, формируемых на уровне СГО СК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администрация СГО СК;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управление образования администрации СГО СК</w:t>
            </w:r>
          </w:p>
        </w:tc>
        <w:tc>
          <w:tcPr>
            <w:tcW w:w="1668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упорядочение формирования перечней оказания муниципальных услуг на основе базовых (отраслевых) муниципальных услуг, разработанных органами исполнительной власти Ставропольского края, ответственными за реализацию государственной политики и нормативно – правовое регулирование в соответствующих сферах деятельности</w:t>
            </w:r>
          </w:p>
        </w:tc>
        <w:tc>
          <w:tcPr>
            <w:tcW w:w="1807" w:type="dxa"/>
          </w:tcPr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Показатель 4.1.</w:t>
            </w:r>
          </w:p>
          <w:p w:rsidR="003E23EE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граммы</w:t>
            </w:r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4651F6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Использование муниципальными учреждениями СГО СК нормативного финансирования муниципальных услуг</w:t>
            </w:r>
          </w:p>
        </w:tc>
        <w:tc>
          <w:tcPr>
            <w:tcW w:w="2361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администрация СГО СК;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-управление образования администрации СГО СК</w:t>
            </w:r>
          </w:p>
        </w:tc>
        <w:tc>
          <w:tcPr>
            <w:tcW w:w="1668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-сокращение расходов местного бюджета, эффективное планирование бюджетных ассигнований</w:t>
            </w:r>
          </w:p>
        </w:tc>
        <w:tc>
          <w:tcPr>
            <w:tcW w:w="1807" w:type="dxa"/>
          </w:tcPr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4.2.</w:t>
            </w:r>
          </w:p>
          <w:p w:rsidR="003E23EE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раммы</w:t>
            </w:r>
            <w:proofErr w:type="spellEnd"/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3E23EE" w:rsidRPr="004D6CDC">
              <w:rPr>
                <w:rFonts w:ascii="Arial" w:hAnsi="Arial" w:cs="Arial"/>
                <w:sz w:val="24"/>
                <w:szCs w:val="24"/>
              </w:rPr>
              <w:lastRenderedPageBreak/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9"/>
        </w:trPr>
        <w:tc>
          <w:tcPr>
            <w:tcW w:w="14175" w:type="dxa"/>
            <w:gridSpan w:val="15"/>
          </w:tcPr>
          <w:p w:rsidR="003E23EE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</w:t>
            </w:r>
            <w:r w:rsidR="003E23EE" w:rsidRPr="004D6CDC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«Организация и осуществление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соблюдением бюджетного законодательства </w:t>
            </w:r>
          </w:p>
          <w:p w:rsidR="00A87FB7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Российской Федерации и иных нормативных правовых актов, регулирующих бюджетные правоотношения, </w:t>
            </w:r>
          </w:p>
          <w:p w:rsidR="00933697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нормативных правовых актов органов местного самоуправления</w:t>
            </w:r>
            <w:r w:rsidR="00933697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законодательных и иных нормативных 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правовых актов о контрактной системе в сфере закупок товаров, работ, услуг для обеспечения нужд городского округа»</w:t>
            </w: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3E23EE" w:rsidRPr="004D6CDC" w:rsidRDefault="003E23E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Организация и осуществление контроля в сфере закупок</w:t>
            </w:r>
          </w:p>
        </w:tc>
        <w:tc>
          <w:tcPr>
            <w:tcW w:w="2775" w:type="dxa"/>
            <w:gridSpan w:val="2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2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предупреж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дение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и предотвращение возможных нарушений законодатель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рактной системе в сфере закупок</w:t>
            </w:r>
          </w:p>
        </w:tc>
        <w:tc>
          <w:tcPr>
            <w:tcW w:w="1807" w:type="dxa"/>
          </w:tcPr>
          <w:p w:rsidR="00A87FB7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Показатели 5.1, 5.2.</w:t>
            </w:r>
          </w:p>
          <w:p w:rsidR="00A87FB7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раммы</w:t>
            </w:r>
            <w:proofErr w:type="spellEnd"/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сбаланси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рованности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A87FB7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4651F6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  <w:r w:rsidR="004651F6" w:rsidRPr="004D6C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Осуществление финансового контроля за операциями с бюджетными средствами получателей средств местного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бюджета, средствами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775" w:type="dxa"/>
            <w:gridSpan w:val="2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203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2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предупрежде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предотвраще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возможных нарушений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бюджетного законодатель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Российской Федерации, бюджетного законодатель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Ставропольского края, нормативных правовых актов органов местного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самоуправле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СГО СК и финансовой дисциплины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A87FB7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Показатель 5.3.</w:t>
            </w:r>
          </w:p>
          <w:p w:rsidR="00A87FB7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раммы</w:t>
            </w:r>
            <w:proofErr w:type="spellEnd"/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lastRenderedPageBreak/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03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органов местного самоуправления СГО СК и финансовой дисциплины органами местного самоуправления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территориальных отделов поселений, входящих в состав СГО СК (далее – территориальных отделов)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203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2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- выполнение плана контрольных мероприятий,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предупрежде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предотвраще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Pr="004D6CDC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возможных нарушений бюджетного законодатель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A87FB7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Показатель 5.4.</w:t>
            </w:r>
          </w:p>
          <w:p w:rsidR="00A87FB7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ммы</w:t>
            </w:r>
            <w:proofErr w:type="spellEnd"/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5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Задач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а 6.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«Повышение качества управления муниципальными финансами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33697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A87FB7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A87FB7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Мотивация главных распорядителей средств местного бюджета к повышению качества финансового менеджмента</w:t>
            </w:r>
          </w:p>
        </w:tc>
        <w:tc>
          <w:tcPr>
            <w:tcW w:w="2361" w:type="dxa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  <w:gridSpan w:val="3"/>
          </w:tcPr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 мотивация главных распорядителей средств местного бюджета к повышению качества финансового менеджмента</w:t>
            </w:r>
          </w:p>
        </w:tc>
        <w:tc>
          <w:tcPr>
            <w:tcW w:w="1807" w:type="dxa"/>
          </w:tcPr>
          <w:p w:rsidR="00A87FB7" w:rsidRPr="004D6CDC" w:rsidRDefault="00A87FB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Показатель 6.1.</w:t>
            </w:r>
          </w:p>
          <w:p w:rsidR="00A87FB7" w:rsidRPr="004D6CDC" w:rsidRDefault="0093369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раммы</w:t>
            </w:r>
            <w:proofErr w:type="spellEnd"/>
            <w:proofErr w:type="gramEnd"/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долгосроч</w:t>
            </w:r>
            <w:proofErr w:type="spellEnd"/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сбалансиро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ванности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A87FB7" w:rsidRPr="004D6CDC">
              <w:rPr>
                <w:rFonts w:ascii="Arial" w:hAnsi="Arial" w:cs="Arial"/>
                <w:sz w:val="24"/>
                <w:szCs w:val="24"/>
              </w:rPr>
              <w:t>устойчивос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A87FB7" w:rsidRPr="004D6CDC">
              <w:rPr>
                <w:rFonts w:ascii="Arial" w:hAnsi="Arial" w:cs="Arial"/>
                <w:sz w:val="24"/>
                <w:szCs w:val="24"/>
              </w:rPr>
              <w:t xml:space="preserve"> бюджета СГО СК»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4D6CDC" w:rsidRDefault="004651F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00CF" w:rsidRPr="004D6CDC" w:rsidRDefault="008100C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5"/>
          </w:tcPr>
          <w:p w:rsidR="004651F6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Подпрограмма 2 «Обеспечение реализации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      </w:r>
          </w:p>
        </w:tc>
      </w:tr>
      <w:tr w:rsidR="00A663FE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5"/>
            <w:vAlign w:val="center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Программы»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0B2" w:rsidRPr="004D6CDC" w:rsidTr="006F34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7" w:type="dxa"/>
            <w:gridSpan w:val="3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Основное мероприятие Мотивация главных распорядителей средств местного бюджета к повышению качества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финансового менеджмента</w:t>
            </w:r>
          </w:p>
        </w:tc>
        <w:tc>
          <w:tcPr>
            <w:tcW w:w="2361" w:type="dxa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668" w:type="dxa"/>
            <w:gridSpan w:val="3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20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gridSpan w:val="3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</w:t>
            </w:r>
            <w:r w:rsidR="00B044F7" w:rsidRPr="004D6CDC">
              <w:rPr>
                <w:rFonts w:ascii="Arial" w:hAnsi="Arial" w:cs="Arial"/>
                <w:sz w:val="24"/>
                <w:szCs w:val="24"/>
              </w:rPr>
              <w:t>5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39" w:type="dxa"/>
            <w:gridSpan w:val="3"/>
          </w:tcPr>
          <w:p w:rsidR="007B70B2" w:rsidRPr="004D6CDC" w:rsidRDefault="00271EF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-достижение выполнения муниципальной Программы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807" w:type="dxa"/>
          </w:tcPr>
          <w:p w:rsidR="007B70B2" w:rsidRPr="004D6CDC" w:rsidRDefault="007B70B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143" w:rsidRPr="004D6CDC" w:rsidRDefault="00EE4143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960" w:rsidRPr="004D6CDC" w:rsidRDefault="0050696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5DB" w:rsidRPr="00B015DB" w:rsidRDefault="00B015DB" w:rsidP="00B015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15DB">
        <w:rPr>
          <w:rFonts w:ascii="Arial" w:hAnsi="Arial" w:cs="Arial"/>
          <w:b/>
          <w:sz w:val="32"/>
          <w:szCs w:val="32"/>
        </w:rPr>
        <w:t>Приложение № 4</w:t>
      </w:r>
    </w:p>
    <w:p w:rsidR="00B015DB" w:rsidRDefault="00B015DB" w:rsidP="00B015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15DB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</w:t>
      </w:r>
    </w:p>
    <w:p w:rsidR="00B015DB" w:rsidRPr="00B015DB" w:rsidRDefault="00B015DB" w:rsidP="00B015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015DB" w:rsidRPr="00B015DB" w:rsidRDefault="00B015DB" w:rsidP="00B015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B6DD1" w:rsidRPr="00B015DB" w:rsidRDefault="00B015DB" w:rsidP="00B01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5DB">
        <w:rPr>
          <w:rFonts w:ascii="Arial" w:hAnsi="Arial" w:cs="Arial"/>
          <w:b/>
          <w:sz w:val="32"/>
          <w:szCs w:val="32"/>
        </w:rPr>
        <w:t>СВЕДЕНИЯ</w:t>
      </w:r>
    </w:p>
    <w:p w:rsidR="00BB6DD1" w:rsidRDefault="00B015DB" w:rsidP="00B01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15DB">
        <w:rPr>
          <w:rFonts w:ascii="Arial" w:hAnsi="Arial" w:cs="Arial"/>
          <w:b/>
          <w:sz w:val="32"/>
          <w:szCs w:val="32"/>
        </w:rPr>
        <w:t>ОБ ИНДИКАТОРАХ ДОСТИЖЕНИЯ ЦЕЛЕЙ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B015DB" w:rsidRDefault="00B015DB" w:rsidP="00B01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15DB" w:rsidRPr="00B015DB" w:rsidRDefault="00B015DB" w:rsidP="00B01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DD1" w:rsidRDefault="00C12601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&lt;1</w:t>
      </w:r>
      <w:proofErr w:type="gramStart"/>
      <w:r w:rsidRPr="004D6CDC">
        <w:rPr>
          <w:rFonts w:ascii="Arial" w:hAnsi="Arial" w:cs="Arial"/>
          <w:sz w:val="24"/>
          <w:szCs w:val="24"/>
        </w:rPr>
        <w:t>&gt; Д</w:t>
      </w:r>
      <w:proofErr w:type="gramEnd"/>
      <w:r w:rsidRPr="004D6CDC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r w:rsidR="007C4895" w:rsidRPr="004D6CDC">
        <w:rPr>
          <w:rFonts w:ascii="Arial" w:hAnsi="Arial" w:cs="Arial"/>
          <w:sz w:val="24"/>
          <w:szCs w:val="24"/>
        </w:rPr>
        <w:t>, ОМС – органы местного самоуправления</w:t>
      </w:r>
    </w:p>
    <w:p w:rsidR="00B015DB" w:rsidRPr="004D6CDC" w:rsidRDefault="00B015DB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3"/>
        <w:gridCol w:w="2267"/>
        <w:gridCol w:w="850"/>
        <w:gridCol w:w="1134"/>
        <w:gridCol w:w="1134"/>
        <w:gridCol w:w="992"/>
        <w:gridCol w:w="1134"/>
        <w:gridCol w:w="1063"/>
        <w:gridCol w:w="71"/>
        <w:gridCol w:w="993"/>
        <w:gridCol w:w="1134"/>
        <w:gridCol w:w="1134"/>
        <w:gridCol w:w="2126"/>
      </w:tblGrid>
      <w:tr w:rsidR="00277275" w:rsidRPr="004D6CDC" w:rsidTr="008100CF">
        <w:tc>
          <w:tcPr>
            <w:tcW w:w="568" w:type="dxa"/>
            <w:vMerge w:val="restart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gridSpan w:val="2"/>
            <w:vMerge w:val="restart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850" w:type="dxa"/>
            <w:vMerge w:val="restart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8789" w:type="dxa"/>
            <w:gridSpan w:val="9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Значение целевого индикатора и показателя Программы по годам</w:t>
            </w:r>
          </w:p>
        </w:tc>
        <w:tc>
          <w:tcPr>
            <w:tcW w:w="2126" w:type="dxa"/>
            <w:vMerge w:val="restart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Источник информации (методика расчета)</w:t>
            </w:r>
          </w:p>
        </w:tc>
      </w:tr>
      <w:tr w:rsidR="00277275" w:rsidRPr="004D6CDC" w:rsidTr="00277275">
        <w:trPr>
          <w:trHeight w:val="295"/>
        </w:trPr>
        <w:tc>
          <w:tcPr>
            <w:tcW w:w="568" w:type="dxa"/>
            <w:vMerge/>
            <w:vAlign w:val="center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  <w:vAlign w:val="center"/>
          </w:tcPr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4D6CDC" w:rsidTr="008100CF">
        <w:tc>
          <w:tcPr>
            <w:tcW w:w="568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663FE" w:rsidRPr="004D6CDC" w:rsidTr="008100CF">
        <w:tc>
          <w:tcPr>
            <w:tcW w:w="14743" w:type="dxa"/>
            <w:gridSpan w:val="14"/>
          </w:tcPr>
          <w:p w:rsidR="009813C6" w:rsidRPr="004D6CDC" w:rsidRDefault="009813C6" w:rsidP="00B01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Цель 1. «Обеспечение долгосрочной устойчивости и сбалансированности бюджета СГО СК, повышение качества управления муниципальными финансами СГО СК»</w:t>
            </w:r>
          </w:p>
        </w:tc>
      </w:tr>
      <w:tr w:rsidR="00A663FE" w:rsidRPr="004D6CDC" w:rsidTr="008100CF">
        <w:tc>
          <w:tcPr>
            <w:tcW w:w="568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Исполнение расходных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обязательств СГО СК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95,0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2126" w:type="dxa"/>
            <w:vAlign w:val="center"/>
          </w:tcPr>
          <w:p w:rsidR="008100CF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Показатели решения Совета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депутатов СГО СК об исполнении бюджета СГО СК за отчетный финансовый год</w:t>
            </w:r>
          </w:p>
        </w:tc>
      </w:tr>
      <w:tr w:rsidR="00A663FE" w:rsidRPr="004D6CDC" w:rsidTr="008100CF">
        <w:tc>
          <w:tcPr>
            <w:tcW w:w="568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Рейтинг СГО СК по качеству управления бюджетным процессом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Степень качества управления муниципальными финансами (далее – степень)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992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1134" w:type="dxa"/>
            <w:gridSpan w:val="2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993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не ниже II степени</w:t>
            </w:r>
          </w:p>
        </w:tc>
        <w:tc>
          <w:tcPr>
            <w:tcW w:w="2126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Приказ министерства финансов Ставропольского края от 29 октября 2010 № 116 «Об утверждении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Методики расчета оценки качества управления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бюджетным процессом в муниципальных районах и городских округах Ставропольского края» (в редакции приказа министерства финансов Ставропольского края от 06.03.2017 № 65)</w:t>
            </w:r>
          </w:p>
        </w:tc>
      </w:tr>
      <w:tr w:rsidR="00A663FE" w:rsidRPr="004D6CDC" w:rsidTr="008100CF">
        <w:tc>
          <w:tcPr>
            <w:tcW w:w="568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средств бюджета СГО СК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A00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б</w:t>
            </w:r>
            <w:r w:rsidR="00310A00" w:rsidRPr="004D6CDC">
              <w:rPr>
                <w:rFonts w:ascii="Arial" w:hAnsi="Arial" w:cs="Arial"/>
                <w:sz w:val="24"/>
                <w:szCs w:val="24"/>
              </w:rPr>
              <w:t>ал</w:t>
            </w:r>
            <w:r w:rsidRPr="004D6CDC">
              <w:rPr>
                <w:rFonts w:ascii="Arial" w:hAnsi="Arial" w:cs="Arial"/>
                <w:sz w:val="24"/>
                <w:szCs w:val="24"/>
              </w:rPr>
              <w:t>-</w:t>
            </w:r>
            <w:r w:rsidR="00310A00" w:rsidRPr="004D6CDC">
              <w:rPr>
                <w:rFonts w:ascii="Arial" w:hAnsi="Arial" w:cs="Arial"/>
                <w:sz w:val="24"/>
                <w:szCs w:val="24"/>
              </w:rPr>
              <w:t>лов</w:t>
            </w:r>
            <w:proofErr w:type="gramEnd"/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A00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10A00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126" w:type="dxa"/>
            <w:vAlign w:val="center"/>
          </w:tcPr>
          <w:p w:rsidR="00310A00" w:rsidRPr="004D6CDC" w:rsidRDefault="00310A0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СГО СК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Советского городского округа Ставропольского края и Методики расчета оценки качества финансового менеджмента, осуществляемого главными распорядителями средств бюджета Советского городского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округа Ставропольского края»</w:t>
            </w:r>
          </w:p>
        </w:tc>
      </w:tr>
      <w:tr w:rsidR="00A663FE" w:rsidRPr="004D6CDC" w:rsidTr="008100CF">
        <w:tc>
          <w:tcPr>
            <w:tcW w:w="14743" w:type="dxa"/>
            <w:gridSpan w:val="14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«Повышение долгосрочной сбалансированности и устойчивости бюджета СГО СК»</w:t>
            </w:r>
          </w:p>
        </w:tc>
      </w:tr>
      <w:tr w:rsidR="00A663FE" w:rsidRPr="004D6CDC" w:rsidTr="008100CF">
        <w:tc>
          <w:tcPr>
            <w:tcW w:w="14743" w:type="dxa"/>
            <w:gridSpan w:val="14"/>
          </w:tcPr>
          <w:p w:rsidR="009813C6" w:rsidRPr="004D6CDC" w:rsidRDefault="009813C6" w:rsidP="00B01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 1. Обеспечение роста налогового потенциала</w:t>
            </w:r>
          </w:p>
        </w:tc>
      </w:tr>
      <w:tr w:rsidR="00A663FE" w:rsidRPr="004D6CDC" w:rsidTr="008100CF">
        <w:trPr>
          <w:trHeight w:val="240"/>
        </w:trPr>
        <w:tc>
          <w:tcPr>
            <w:tcW w:w="568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10" w:type="dxa"/>
            <w:gridSpan w:val="2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Темп роста поступлений налоговых и неналоговых доходов бюджета СГО СК к уровню предыдущего года</w:t>
            </w:r>
          </w:p>
        </w:tc>
        <w:tc>
          <w:tcPr>
            <w:tcW w:w="850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  <w:gridSpan w:val="2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3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2126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Показатели отчета об исполнении бюджета СГО СК. 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А/В*100, где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 – объем поступивших налоговых и неналоговых доходов (в сопоставимых нормативах зачисления и без учета единовременных поступлений) в бюджет СГО СК в соответствующем финансовом году;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 - объем поступлений налоговых и неналоговых доходов в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бюджет СГО СК в предшествующем финансовом году</w:t>
            </w:r>
          </w:p>
        </w:tc>
      </w:tr>
      <w:tr w:rsidR="00A663FE" w:rsidRPr="004D6CDC" w:rsidTr="008100CF">
        <w:trPr>
          <w:trHeight w:val="1626"/>
        </w:trPr>
        <w:tc>
          <w:tcPr>
            <w:tcW w:w="568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gridSpan w:val="2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Исполнение плановых показателей по собственным доходным источникам бюджета СГО СК</w:t>
            </w:r>
          </w:p>
        </w:tc>
        <w:tc>
          <w:tcPr>
            <w:tcW w:w="850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годовая бюджетная отчетность, отношение объема плановых показателей по собственным доходам бюджета СГО СК к объему фактически поступивших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собственных доходов в бюджет СГО СК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И =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/ Ф x 100, где: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- плановые показатели по собственным доходам бюджета СГО СК ;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 - поступления собственных доходов бюджета СГО СК</w:t>
            </w:r>
          </w:p>
        </w:tc>
      </w:tr>
      <w:tr w:rsidR="00A663FE" w:rsidRPr="004D6CDC" w:rsidTr="008100CF">
        <w:trPr>
          <w:trHeight w:val="1626"/>
        </w:trPr>
        <w:tc>
          <w:tcPr>
            <w:tcW w:w="568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gridSpan w:val="2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Снижение объема недоимки по налогам и сборам, зачисляемым в бюджет СГО СК, не менее чем на 10 процентов ежегодно</w:t>
            </w:r>
          </w:p>
        </w:tc>
        <w:tc>
          <w:tcPr>
            <w:tcW w:w="850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Отчетность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МРИ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ИФНС № 1 по Ставропольскому краю.</w:t>
            </w:r>
          </w:p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Отношение недоимки по налогам и сборам, зачисляемым в бюджет СГО СК на конец года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DA10E5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недоимки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по налогам и сборам, зачисляемым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 xml:space="preserve"> в бюджет СГО СК на начало года</w:t>
            </w:r>
          </w:p>
        </w:tc>
      </w:tr>
      <w:tr w:rsidR="00A663FE" w:rsidRPr="004D6CDC" w:rsidTr="00277275">
        <w:trPr>
          <w:trHeight w:val="719"/>
        </w:trPr>
        <w:tc>
          <w:tcPr>
            <w:tcW w:w="14743" w:type="dxa"/>
            <w:gridSpan w:val="14"/>
          </w:tcPr>
          <w:p w:rsidR="009813C6" w:rsidRPr="004D6CDC" w:rsidRDefault="009813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 2. Совершенствование бюджетной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политики СГО СК и повышение эффективности использования средств бюджета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 2.1.</w:t>
            </w:r>
          </w:p>
        </w:tc>
        <w:tc>
          <w:tcPr>
            <w:tcW w:w="2267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Соблюдение порядка и сроков составления и утверждения проекта бюджета СГО СК на очередной финансовый год и плановый период </w:t>
            </w:r>
          </w:p>
        </w:tc>
        <w:tc>
          <w:tcPr>
            <w:tcW w:w="850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Заключение Контрольно-счетной палаты Советского городского округа по проекту бюджета СГО СК на очередной финансовый год и плановый период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67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Удельный вес расходов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бюджета СГО СК, формируемых в рамках муниципальных программ СГО СК в общем объеме расходов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бюджета СГО СК</w:t>
            </w:r>
          </w:p>
        </w:tc>
        <w:tc>
          <w:tcPr>
            <w:tcW w:w="850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1134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993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2126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Показатели об исполнении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решения о бюджете СГО СК за отчетный финансовый год, решения о бюджете СГО СК на очередной финансовый год и плановый период.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А/В*100, где 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 - расходы бюджета СГО СК, формируемые в рамках муниципальных программ СГО СК;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 - общий объем расходов бюджета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7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Ежегодное приведение параметров бюджетного прогноза СГО СК на долгосрочный период в соответствии с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решением о бюджете СГО СК на очередной финансовый год и плановый период</w:t>
            </w:r>
          </w:p>
        </w:tc>
        <w:tc>
          <w:tcPr>
            <w:tcW w:w="850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СГО СК о внесении изменений в приложения 1 и 2 к бюджетному Прогнозу СГО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СК на период до 2024 года, утвержденному постановлением администрации СГО СК от 29.12.2017 № 42 «Об утверждении бюджетного прогноза СГО СК на период до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2024 года»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7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Соблюдение соответствия параметров муниципального долга бюджетным ограничениям, определяемым законодательством Российской Федерации</w:t>
            </w:r>
          </w:p>
        </w:tc>
        <w:tc>
          <w:tcPr>
            <w:tcW w:w="850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992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1134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993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=50</w:t>
            </w:r>
          </w:p>
        </w:tc>
        <w:tc>
          <w:tcPr>
            <w:tcW w:w="2126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годовая бюджетная отчетность,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МД = A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- B - Г)*100, где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МД - значение индикатора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A - объем муниципального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долга СГО СК;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Б - общий годовой объем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бюджета СГО СК;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 B - объем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безвозмездных</w:t>
            </w:r>
            <w:proofErr w:type="gramEnd"/>
          </w:p>
          <w:p w:rsidR="002B0FA4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поступлений;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 - объем налоговых поступлений по дополнительном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у нормативу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67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Соблюдение установленных бюджетным законодательством требований о составе отчетности об исполнении бюджета СГО СК</w:t>
            </w:r>
          </w:p>
        </w:tc>
        <w:tc>
          <w:tcPr>
            <w:tcW w:w="850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годовая бюджетная отчетность,</w:t>
            </w:r>
          </w:p>
          <w:p w:rsidR="005E4A3D" w:rsidRPr="004D6CDC" w:rsidDel="00D4119D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 w:rsidDel="00D4119D">
              <w:rPr>
                <w:rFonts w:ascii="Arial" w:hAnsi="Arial" w:cs="Arial"/>
                <w:sz w:val="24"/>
                <w:szCs w:val="24"/>
              </w:rPr>
              <w:t xml:space="preserve">Н = </w:t>
            </w:r>
            <w:proofErr w:type="spellStart"/>
            <w:r w:rsidRPr="004D6CDC" w:rsidDel="00D4119D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proofErr w:type="gramStart"/>
            <w:r w:rsidRPr="004D6CDC" w:rsidDel="00D4119D">
              <w:rPr>
                <w:rFonts w:ascii="Arial" w:hAnsi="Arial" w:cs="Arial"/>
                <w:sz w:val="24"/>
                <w:szCs w:val="24"/>
              </w:rPr>
              <w:t xml:space="preserve"> / К</w:t>
            </w:r>
            <w:proofErr w:type="gramEnd"/>
            <w:r w:rsidRPr="004D6CDC" w:rsidDel="00D4119D">
              <w:rPr>
                <w:rFonts w:ascii="Arial" w:hAnsi="Arial" w:cs="Arial"/>
                <w:sz w:val="24"/>
                <w:szCs w:val="24"/>
              </w:rPr>
              <w:t>о * 100,</w:t>
            </w:r>
          </w:p>
          <w:p w:rsidR="005E4A3D" w:rsidRPr="004D6CDC" w:rsidDel="00D4119D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</w:t>
            </w:r>
            <w:r w:rsidRPr="004D6CDC" w:rsidDel="00D4119D">
              <w:rPr>
                <w:rFonts w:ascii="Arial" w:hAnsi="Arial" w:cs="Arial"/>
                <w:sz w:val="24"/>
                <w:szCs w:val="24"/>
              </w:rPr>
              <w:t>де</w:t>
            </w:r>
            <w:r w:rsidRPr="004D6CD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E4A3D" w:rsidRPr="004D6CDC" w:rsidDel="00D4119D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CDC" w:rsidDel="00D4119D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 </w:t>
            </w:r>
            <w:r w:rsidRPr="004D6CDC" w:rsidDel="00D4119D">
              <w:rPr>
                <w:rFonts w:ascii="Arial" w:hAnsi="Arial" w:cs="Arial"/>
                <w:sz w:val="24"/>
                <w:szCs w:val="24"/>
              </w:rPr>
              <w:t>–</w:t>
            </w:r>
            <w:r w:rsidRPr="004D6CDC">
              <w:rPr>
                <w:rFonts w:ascii="Arial" w:hAnsi="Arial" w:cs="Arial"/>
                <w:sz w:val="24"/>
                <w:szCs w:val="24"/>
              </w:rPr>
              <w:t> </w:t>
            </w:r>
            <w:r w:rsidRPr="004D6CDC" w:rsidDel="00D4119D">
              <w:rPr>
                <w:rFonts w:ascii="Arial" w:hAnsi="Arial" w:cs="Arial"/>
                <w:sz w:val="24"/>
                <w:szCs w:val="24"/>
              </w:rPr>
              <w:t xml:space="preserve">количество фактически сформированных отчетов в составе отчетности об </w:t>
            </w:r>
            <w:r w:rsidRPr="004D6CDC">
              <w:rPr>
                <w:rFonts w:ascii="Arial" w:hAnsi="Arial" w:cs="Arial"/>
                <w:sz w:val="24"/>
                <w:szCs w:val="24"/>
              </w:rPr>
              <w:t>исполнении бюджета СГО СК;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 w:rsidDel="00D4119D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 </w:t>
            </w:r>
            <w:r w:rsidRPr="004D6CDC" w:rsidDel="00D4119D">
              <w:rPr>
                <w:rFonts w:ascii="Arial" w:hAnsi="Arial" w:cs="Arial"/>
                <w:sz w:val="24"/>
                <w:szCs w:val="24"/>
              </w:rPr>
              <w:t>–</w:t>
            </w:r>
            <w:r w:rsidRPr="004D6CDC">
              <w:rPr>
                <w:rFonts w:ascii="Arial" w:hAnsi="Arial" w:cs="Arial"/>
                <w:sz w:val="24"/>
                <w:szCs w:val="24"/>
              </w:rPr>
              <w:t> </w:t>
            </w:r>
            <w:r w:rsidRPr="004D6CDC" w:rsidDel="00D4119D">
              <w:rPr>
                <w:rFonts w:ascii="Arial" w:hAnsi="Arial" w:cs="Arial"/>
                <w:sz w:val="24"/>
                <w:szCs w:val="24"/>
              </w:rPr>
              <w:t>установленное законодательством Российской Федерации количество отчетов в составе отчетности об исполнении бюджета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67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Уменьшение объема просроченной кредиторской задолженности, сложившейся по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расходам бюджета СГО СК к общему объему расходов бюджета СГО СК</w:t>
            </w:r>
          </w:p>
        </w:tc>
        <w:tc>
          <w:tcPr>
            <w:tcW w:w="850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126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годовая бюджетная отчетность,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К/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*100,где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К – объем просроченной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задолженности, сложившейся по расходам бюджета СГО СК;</w:t>
            </w:r>
          </w:p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– общий объем расходов бюджета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7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Устранение встречных финансовых потоков и рациональное использование бюджетных средств</w:t>
            </w:r>
          </w:p>
        </w:tc>
        <w:tc>
          <w:tcPr>
            <w:tcW w:w="850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5E4A3D" w:rsidRPr="004D6CDC" w:rsidRDefault="005E4A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Снижение расходов местного бюджета на финансовое обеспечение деятельности органов местного самоуправления на сумму льгот по уплате земельного налога за земельные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участки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находящиеся в собственности органов местного самоуправления, их отраслевых (функциональных органов) и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территориальных органов</w:t>
            </w:r>
          </w:p>
          <w:p w:rsidR="00277275" w:rsidRPr="004D6CDC" w:rsidRDefault="0027727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4D6CDC" w:rsidTr="008100CF">
        <w:trPr>
          <w:trHeight w:val="240"/>
        </w:trPr>
        <w:tc>
          <w:tcPr>
            <w:tcW w:w="14743" w:type="dxa"/>
            <w:gridSpan w:val="14"/>
          </w:tcPr>
          <w:p w:rsidR="005E4A3D" w:rsidRPr="004D6CDC" w:rsidRDefault="005E4A3D" w:rsidP="00B01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Задача 3. Обеспечение прозрачности и открытости управление общественными финансами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67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Наличие размещенной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согласно требований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850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Официальный сайт администрации СГО СК на портале «Открытый бюджет для граждан».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Изложение материалов о бюджете в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доступной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для граждан на сайте</w:t>
            </w:r>
          </w:p>
        </w:tc>
      </w:tr>
      <w:tr w:rsidR="00A663FE" w:rsidRPr="004D6CDC" w:rsidTr="008100CF">
        <w:trPr>
          <w:trHeight w:val="240"/>
        </w:trPr>
        <w:tc>
          <w:tcPr>
            <w:tcW w:w="14743" w:type="dxa"/>
            <w:gridSpan w:val="14"/>
          </w:tcPr>
          <w:p w:rsidR="00436AB4" w:rsidRPr="004D6CDC" w:rsidRDefault="00436AB4" w:rsidP="00B01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 4. Повышение эффективности и качества предоставления муниципальных услуг и их методическое обеспечение</w:t>
            </w:r>
          </w:p>
        </w:tc>
      </w:tr>
      <w:tr w:rsidR="00A663FE" w:rsidRPr="004D6CDC" w:rsidTr="008100CF">
        <w:trPr>
          <w:trHeight w:val="346"/>
        </w:trPr>
        <w:tc>
          <w:tcPr>
            <w:tcW w:w="711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267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Обеспечение формирования муниципальных заданий на оказание муниципальных услуг по всем услугам из утвержденных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ведомственных перечней муниципальных услуг, начиная с 2016 года</w:t>
            </w:r>
          </w:p>
        </w:tc>
        <w:tc>
          <w:tcPr>
            <w:tcW w:w="850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Официальный сайт для размещения информации о государственных (муниципальных) учреждениях.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количестве утве</w:t>
            </w:r>
            <w:r w:rsidR="00277275" w:rsidRPr="004D6CDC">
              <w:rPr>
                <w:rFonts w:ascii="Arial" w:hAnsi="Arial" w:cs="Arial"/>
                <w:sz w:val="24"/>
                <w:szCs w:val="24"/>
              </w:rPr>
              <w:t>ржденных муниципальных заданиях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7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Применение муниципальными учреждениями СГО СК нормативного финансирования муниципальных услуг</w:t>
            </w:r>
          </w:p>
        </w:tc>
        <w:tc>
          <w:tcPr>
            <w:tcW w:w="850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Постановление администрации СГО СК от 26 декабря 2017 г. №13 «О Правилах определения нормативных затрат на обеспечение функций главных распорядителей средств бюджета СГО СК (включая подведомственные муниципальные казенные учреждения СГО СК), приказы ГРБС</w:t>
            </w:r>
          </w:p>
        </w:tc>
      </w:tr>
      <w:tr w:rsidR="00A663FE" w:rsidRPr="004D6CDC" w:rsidTr="008100CF">
        <w:trPr>
          <w:trHeight w:val="240"/>
        </w:trPr>
        <w:tc>
          <w:tcPr>
            <w:tcW w:w="14743" w:type="dxa"/>
            <w:gridSpan w:val="14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Задача 5. Организация и осуществление контроля за соблюдение бюджетного законодательства 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Российской Федерации и иных нормативных правовых актов, регулирующих бюджетные правоотношения, </w:t>
            </w:r>
          </w:p>
          <w:p w:rsidR="00436AB4" w:rsidRPr="004D6CDC" w:rsidRDefault="00436AB4" w:rsidP="00B01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нормативных правовых актов ОМС СГО СК, законодательных и иных нормативных правовых актов о контрактной системе в сфере закупок товаров, работ, услуг для обеспечения нужд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267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Соотношение количества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проверок, по результатам которых принятии меры по их устранению и количество проверок, по результатам которых выявлены нарушения законодательства Российской Федерации о контрактной системе в сфере закупок.</w:t>
            </w:r>
          </w:p>
        </w:tc>
        <w:tc>
          <w:tcPr>
            <w:tcW w:w="850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Акты проверок, информация об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устранении выявленных нарушений.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А/В·100, где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A - количество проверок, по результатам которых приняты меры;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B - количество проверок, по результатам которых выявлены нарушения законодательства Российской Федерации о контрактной системе в сфере закупок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67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Соотношение количества контрактов, в ходе проверки которых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были выявлены нарушения законодательства Российской Федерации о контрактной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системе в сфере закупок к общему количеству проверенных контрактов</w:t>
            </w:r>
          </w:p>
        </w:tc>
        <w:tc>
          <w:tcPr>
            <w:tcW w:w="850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Акты проверок. Расчет индикатора: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А/В·100, где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A - количество контрактов, в ходе проверки которых были выявлены нарушения законодательств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а Российской Федерации о контрактной системе в сфере закупок,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B – общее количество проверенных контрактов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267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Соотношение сумм выявленных финансовых нарушений к общей сумме бюджетных средств, проверенных в ходе осуществления финансового контроля</w:t>
            </w:r>
          </w:p>
        </w:tc>
        <w:tc>
          <w:tcPr>
            <w:tcW w:w="850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992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1134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993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&lt; =1,5</w:t>
            </w:r>
          </w:p>
        </w:tc>
        <w:tc>
          <w:tcPr>
            <w:tcW w:w="2126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Отчет о результатах контрольных мероприятий внутреннего финансового контроля.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А/В*100, где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 - сумма выявленных финансовых нарушений,</w:t>
            </w:r>
          </w:p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сумма бюджетных средств, проверенных в ходе осуществления финансового контроля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2267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Выполнение плана контрольных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50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Отчёт о результатах контрольных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мероприятий финансового управления администрации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14743" w:type="dxa"/>
            <w:gridSpan w:val="14"/>
          </w:tcPr>
          <w:p w:rsidR="00436AB4" w:rsidRPr="004D6CDC" w:rsidRDefault="00436AB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Задача 6. Повышение качества управления муниципальными финансами СГО СК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267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Проведение оперативного мониторинга качества финансового менеджмента, осуществляемого главными распорядителями средств местного бюджета </w:t>
            </w:r>
          </w:p>
        </w:tc>
        <w:tc>
          <w:tcPr>
            <w:tcW w:w="850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64" w:type="dxa"/>
            <w:gridSpan w:val="2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Постановление администрации СГО СК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СГО СК и Методики расчета оценки качества финансового менеджмента, осуществляемого главными распорядителями средств бюджета СГО СК»</w:t>
            </w:r>
          </w:p>
        </w:tc>
      </w:tr>
      <w:tr w:rsidR="00A663FE" w:rsidRPr="004D6CDC" w:rsidTr="008100CF">
        <w:trPr>
          <w:trHeight w:val="240"/>
        </w:trPr>
        <w:tc>
          <w:tcPr>
            <w:tcW w:w="711" w:type="dxa"/>
            <w:gridSpan w:val="2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67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СГО СК, функции которых по ведению бюджетного (бухгалтерского) учета отчетности передаются в МКУ «Межведомственная централизованная бухгалтерия СГО СК»</w:t>
            </w:r>
          </w:p>
        </w:tc>
        <w:tc>
          <w:tcPr>
            <w:tcW w:w="850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63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64" w:type="dxa"/>
            <w:gridSpan w:val="2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Бюджетная отчетность.</w:t>
            </w:r>
          </w:p>
          <w:p w:rsidR="00A663FE" w:rsidRPr="004D6CDC" w:rsidRDefault="00A663F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Отношение количества муниципальных учреждений СГО СК, функции которых по ведению бюджетного (бухгалтерского) учета отчетности передано в МКУ «Межведомственная централизованная бухгалтерия СГО СК» к общему количеству муниципальных учреждений СГО СК</w:t>
            </w:r>
          </w:p>
        </w:tc>
      </w:tr>
    </w:tbl>
    <w:p w:rsidR="00B015DB" w:rsidRDefault="00B015DB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5DB" w:rsidRDefault="00B015DB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78" w:rsidRPr="00B015DB" w:rsidRDefault="00D71F78" w:rsidP="00B015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15DB">
        <w:rPr>
          <w:rFonts w:ascii="Arial" w:hAnsi="Arial" w:cs="Arial"/>
          <w:b/>
          <w:sz w:val="32"/>
          <w:szCs w:val="32"/>
        </w:rPr>
        <w:t>Приложение № 5</w:t>
      </w:r>
    </w:p>
    <w:p w:rsidR="00D71F78" w:rsidRPr="00B015DB" w:rsidRDefault="00D71F78" w:rsidP="00B015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15DB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r w:rsidR="00E53580" w:rsidRPr="00B015DB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2B0FA4" w:rsidRPr="00B015DB">
        <w:rPr>
          <w:rFonts w:ascii="Arial" w:hAnsi="Arial" w:cs="Arial"/>
          <w:b/>
          <w:sz w:val="32"/>
          <w:szCs w:val="32"/>
        </w:rPr>
        <w:t xml:space="preserve"> </w:t>
      </w:r>
      <w:r w:rsidRPr="00B015DB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муниципальными финансами </w:t>
      </w:r>
      <w:r w:rsidR="00E53580" w:rsidRPr="00B015DB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D05EE9" w:rsidRPr="00B015DB">
        <w:rPr>
          <w:rFonts w:ascii="Arial" w:hAnsi="Arial" w:cs="Arial"/>
          <w:b/>
          <w:sz w:val="32"/>
          <w:szCs w:val="32"/>
        </w:rPr>
        <w:t>»</w:t>
      </w:r>
    </w:p>
    <w:p w:rsidR="00D71F78" w:rsidRDefault="00D71F78" w:rsidP="00B015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015DB" w:rsidRPr="00B015DB" w:rsidRDefault="00B015DB" w:rsidP="00B015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05EE9" w:rsidRPr="00BF69F7" w:rsidRDefault="00BF69F7" w:rsidP="00BF69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9F7">
        <w:rPr>
          <w:rFonts w:ascii="Arial" w:hAnsi="Arial" w:cs="Arial"/>
          <w:b/>
          <w:sz w:val="32"/>
          <w:szCs w:val="32"/>
        </w:rPr>
        <w:t>СВЕДЕНИЯ</w:t>
      </w:r>
    </w:p>
    <w:p w:rsidR="00E53580" w:rsidRDefault="00BF69F7" w:rsidP="00BF69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9F7">
        <w:rPr>
          <w:rFonts w:ascii="Arial" w:hAnsi="Arial" w:cs="Arial"/>
          <w:b/>
          <w:sz w:val="32"/>
          <w:szCs w:val="32"/>
        </w:rPr>
        <w:lastRenderedPageBreak/>
        <w:t xml:space="preserve">ОБ ИСТОЧНИКЕ ИНФОРМАЦИИ И МЕТОДИКЕ </w:t>
      </w:r>
      <w:proofErr w:type="gramStart"/>
      <w:r w:rsidRPr="00BF69F7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  <w:r w:rsidRPr="00BF69F7">
        <w:rPr>
          <w:rFonts w:ascii="Arial" w:hAnsi="Arial" w:cs="Arial"/>
          <w:b/>
          <w:sz w:val="32"/>
          <w:szCs w:val="32"/>
        </w:rPr>
        <w:t xml:space="preserve"> И ПОКАЗАТЕЛЕЙ РЕШЕНИЯ ЗАДАЧ ПОДПРОГРАММ ПРОГРАММЫ СОВЕТСКОГО ГОРОДСКОГО ОКРУГА СТАВРОПОЛЬСКОГО КРАЯ "ПОВЫШЕНИЕ ЭФФЕКТИВНОСТИ УПРАВЛЕНИЯ МУНИЦИПАЛЬНЫМИ ФИНАНСАМИ СОВЕТСКОГО ГОРОДСКОГО ОКРУГА СТАВРОПОЛЬСКОГО КРАЯ"</w:t>
      </w:r>
    </w:p>
    <w:p w:rsidR="00BF69F7" w:rsidRDefault="00BF69F7" w:rsidP="00BF6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9F7" w:rsidRPr="00BF69F7" w:rsidRDefault="00BF69F7" w:rsidP="00BF69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F78" w:rsidRDefault="00E53580" w:rsidP="00BF69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&lt;1</w:t>
      </w:r>
      <w:proofErr w:type="gramStart"/>
      <w:r w:rsidRPr="004D6CDC">
        <w:rPr>
          <w:rFonts w:ascii="Arial" w:hAnsi="Arial" w:cs="Arial"/>
          <w:sz w:val="24"/>
          <w:szCs w:val="24"/>
        </w:rPr>
        <w:t>&gt; Д</w:t>
      </w:r>
      <w:proofErr w:type="gramEnd"/>
      <w:r w:rsidRPr="004D6CDC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ОМС – органы местного самоуправления</w:t>
      </w:r>
    </w:p>
    <w:p w:rsidR="00BF69F7" w:rsidRPr="004D6CDC" w:rsidRDefault="00BF69F7" w:rsidP="00BF69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567"/>
        <w:gridCol w:w="916"/>
        <w:gridCol w:w="6142"/>
        <w:gridCol w:w="4008"/>
      </w:tblGrid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Наименование индикатора достижения цели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показателя решения задач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Временные характеристики индикатора достижения цели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показателя решения задач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C0759D" w:rsidRPr="004D6CDC" w:rsidTr="00BF69F7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Программа "Повышение эффективности управления муниципальными финансами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C0759D" w:rsidRPr="004D6CDC" w:rsidTr="00BF69F7">
        <w:trPr>
          <w:trHeight w:val="1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Темп роста поступлений налоговых и неналоговых доходов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4" w:rsidRPr="004D6CDC" w:rsidRDefault="00C2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Показатели отчета об исполнении бюджета СГО СК. </w:t>
            </w:r>
          </w:p>
          <w:p w:rsidR="00C21CF4" w:rsidRPr="004D6CDC" w:rsidRDefault="00C2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C21CF4" w:rsidRPr="004D6CDC" w:rsidRDefault="00C2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А/В*100, где</w:t>
            </w:r>
          </w:p>
          <w:p w:rsidR="00C21CF4" w:rsidRPr="004D6CDC" w:rsidRDefault="00C2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 – объем поступивших налоговых и неналоговых доходов (в сопоставимых нормативах зачисления и без учета единовременных поступлений) в бю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>д</w:t>
            </w:r>
            <w:r w:rsidRPr="004D6CDC">
              <w:rPr>
                <w:rFonts w:ascii="Arial" w:hAnsi="Arial" w:cs="Arial"/>
                <w:sz w:val="24"/>
                <w:szCs w:val="24"/>
              </w:rPr>
              <w:t>жет СГО СК в соответствующем финансовом году;</w:t>
            </w:r>
          </w:p>
          <w:p w:rsidR="00D71F78" w:rsidRPr="004D6CDC" w:rsidRDefault="00C2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 - объем поступлений налоговых и неналоговых доходов в бюджет СГО СК в предшествующем финансовом году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Исполнение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плановых показателей по собственным доходным источникам </w:t>
            </w:r>
            <w:r w:rsidR="006600AA" w:rsidRPr="004D6C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годовая бюджетная отчетность, отношение объема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плановых показателей по собственным доходам </w:t>
            </w:r>
            <w:r w:rsidR="006600AA" w:rsidRPr="004D6C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4D6CDC">
              <w:rPr>
                <w:rFonts w:ascii="Arial" w:hAnsi="Arial" w:cs="Arial"/>
                <w:sz w:val="24"/>
                <w:szCs w:val="24"/>
              </w:rPr>
              <w:t>СГО СК к объему фактически поступивших собс</w:t>
            </w:r>
            <w:r w:rsidR="00513BC6" w:rsidRPr="004D6CDC">
              <w:rPr>
                <w:rFonts w:ascii="Arial" w:hAnsi="Arial" w:cs="Arial"/>
                <w:sz w:val="24"/>
                <w:szCs w:val="24"/>
              </w:rPr>
              <w:t>твенных доходов в бюджет СГО СК</w:t>
            </w:r>
          </w:p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И =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/ Ф x 100, где:</w:t>
            </w:r>
          </w:p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- плановые показатели по собственным доходам </w:t>
            </w:r>
            <w:r w:rsidR="006600AA" w:rsidRPr="004D6C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4D6CDC">
              <w:rPr>
                <w:rFonts w:ascii="Arial" w:hAnsi="Arial" w:cs="Arial"/>
                <w:sz w:val="24"/>
                <w:szCs w:val="24"/>
              </w:rPr>
              <w:t>СГО СК ;</w:t>
            </w:r>
          </w:p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 - поступления собственных доходов </w:t>
            </w:r>
            <w:r w:rsidR="006600AA" w:rsidRPr="004D6C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4D6CDC" w:rsidRDefault="00D71F7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B" w:rsidRPr="004D6CDC" w:rsidRDefault="00513BC6" w:rsidP="00BF6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Соблюдение порядка и сроков составления и утверждения проекта бюджета СГО СК на очередной финансовый год и плановый период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Заключение Контрольно-счетной палаты Советского городского округа по проекту бюджета СГО СК на очередной финансовый год и плановый период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Снижение объема недоимки по налогам и сборам, зачисляемым в бюджет СГО СК, не менее чем на 10,00 процента ежегодно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9556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Отчетность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МРИ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ИФНС № 1 по Ставропольскому краю.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Отношение недоимки по налогам и сборам, зачисляемым в бюджет СГО СК на конец года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952A57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недоимки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по налогам и сборам, зачисляемым</w:t>
            </w:r>
            <w:r w:rsidR="002D199D" w:rsidRPr="004D6CDC">
              <w:rPr>
                <w:rFonts w:ascii="Arial" w:hAnsi="Arial" w:cs="Arial"/>
                <w:sz w:val="24"/>
                <w:szCs w:val="24"/>
              </w:rPr>
              <w:t xml:space="preserve"> в бюджет СГО СК на начало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Удельный вес расходов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формируемых в рамках муниципальных программ СГО СК в общем объеме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расходов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Показатели об исполнении решения о бюджете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за отчетный финансовый год, решения о бюджете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очередной финансовый год и плановый период.</w:t>
            </w:r>
          </w:p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А/В*100, где </w:t>
            </w:r>
          </w:p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 - расходы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формируемые в рамках муниципальных программ СГО СК;</w:t>
            </w:r>
          </w:p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В - общий объем расходов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4D6CDC" w:rsidRDefault="00C34C8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Ежегодное приведение параметров бюджетного прогноза СГО СК на долгосрочный период в соответствии с решением о бюджете 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Pr="004D6CDC">
              <w:rPr>
                <w:rFonts w:ascii="Arial" w:hAnsi="Arial" w:cs="Arial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BF6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о внесении изменений в приложения 1 и 2 к бюджетному Прогнозу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период до 202</w:t>
            </w:r>
            <w:r w:rsidR="00DB0DC6" w:rsidRPr="004D6CDC">
              <w:rPr>
                <w:rFonts w:ascii="Arial" w:hAnsi="Arial" w:cs="Arial"/>
                <w:sz w:val="24"/>
                <w:szCs w:val="24"/>
              </w:rPr>
              <w:t>7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года, утвержденному постановлением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DB0DC6" w:rsidRPr="004D6CDC">
              <w:rPr>
                <w:rFonts w:ascii="Arial" w:hAnsi="Arial" w:cs="Arial"/>
                <w:sz w:val="24"/>
                <w:szCs w:val="24"/>
              </w:rPr>
              <w:t>02</w:t>
            </w:r>
            <w:r w:rsidRPr="004D6CDC">
              <w:rPr>
                <w:rFonts w:ascii="Arial" w:hAnsi="Arial" w:cs="Arial"/>
                <w:sz w:val="24"/>
                <w:szCs w:val="24"/>
              </w:rPr>
              <w:t>.1</w:t>
            </w:r>
            <w:r w:rsidR="00DB0DC6" w:rsidRPr="004D6CDC">
              <w:rPr>
                <w:rFonts w:ascii="Arial" w:hAnsi="Arial" w:cs="Arial"/>
                <w:sz w:val="24"/>
                <w:szCs w:val="24"/>
              </w:rPr>
              <w:t>1</w:t>
            </w:r>
            <w:r w:rsidRPr="004D6CDC">
              <w:rPr>
                <w:rFonts w:ascii="Arial" w:hAnsi="Arial" w:cs="Arial"/>
                <w:sz w:val="24"/>
                <w:szCs w:val="24"/>
              </w:rPr>
              <w:t>.20</w:t>
            </w:r>
            <w:r w:rsidR="00DB0DC6" w:rsidRPr="004D6CDC">
              <w:rPr>
                <w:rFonts w:ascii="Arial" w:hAnsi="Arial" w:cs="Arial"/>
                <w:sz w:val="24"/>
                <w:szCs w:val="24"/>
              </w:rPr>
              <w:t>21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00748" w:rsidRPr="004D6CDC">
              <w:rPr>
                <w:rFonts w:ascii="Arial" w:hAnsi="Arial" w:cs="Arial"/>
                <w:sz w:val="24"/>
                <w:szCs w:val="24"/>
              </w:rPr>
              <w:t>1241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</w:t>
            </w:r>
            <w:r w:rsidR="00700748" w:rsidRPr="004D6CDC">
              <w:rPr>
                <w:rFonts w:ascii="Arial" w:hAnsi="Arial" w:cs="Arial"/>
                <w:sz w:val="24"/>
                <w:szCs w:val="24"/>
              </w:rPr>
              <w:t xml:space="preserve">проекта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период до 202</w:t>
            </w:r>
            <w:r w:rsidR="00700748" w:rsidRPr="004D6CDC">
              <w:rPr>
                <w:rFonts w:ascii="Arial" w:hAnsi="Arial" w:cs="Arial"/>
                <w:sz w:val="24"/>
                <w:szCs w:val="24"/>
              </w:rPr>
              <w:t>7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Отношение муниципального долга СГО СК к общему годовому объему доходов бюджета 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Pr="004D6CDC">
              <w:rPr>
                <w:rFonts w:ascii="Arial" w:hAnsi="Arial" w:cs="Arial"/>
                <w:sz w:val="24"/>
                <w:szCs w:val="24"/>
              </w:rPr>
              <w:t>(без учета утвержденного объема безвозмездных поступлений)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годовая бюджетная отчетность,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МД = A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- B - Г)*100, где 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МД - значение индикатора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7F28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A - объем муниципального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долга СГО СК;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- общий годовой объем доходов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B - объем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безвозмездных</w:t>
            </w:r>
            <w:proofErr w:type="gramEnd"/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поступлений;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 - объем налоговых поступлений по дополнительному нормативу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Соблюдение установленных бюджетным законодательством требований о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составе отчетности об исполнении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годовая бюджетная отчетность,</w:t>
            </w:r>
          </w:p>
          <w:p w:rsidR="00513BC6" w:rsidRPr="004D6CDC" w:rsidDel="00D4119D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 w:rsidDel="00D4119D">
              <w:rPr>
                <w:rFonts w:ascii="Arial" w:hAnsi="Arial" w:cs="Arial"/>
                <w:sz w:val="24"/>
                <w:szCs w:val="24"/>
              </w:rPr>
              <w:t xml:space="preserve">Н = </w:t>
            </w:r>
            <w:proofErr w:type="spellStart"/>
            <w:r w:rsidRPr="004D6CDC" w:rsidDel="00D4119D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proofErr w:type="gramStart"/>
            <w:r w:rsidRPr="004D6CDC" w:rsidDel="00D4119D">
              <w:rPr>
                <w:rFonts w:ascii="Arial" w:hAnsi="Arial" w:cs="Arial"/>
                <w:sz w:val="24"/>
                <w:szCs w:val="24"/>
              </w:rPr>
              <w:t xml:space="preserve"> / К</w:t>
            </w:r>
            <w:proofErr w:type="gramEnd"/>
            <w:r w:rsidRPr="004D6CDC" w:rsidDel="00D4119D">
              <w:rPr>
                <w:rFonts w:ascii="Arial" w:hAnsi="Arial" w:cs="Arial"/>
                <w:sz w:val="24"/>
                <w:szCs w:val="24"/>
              </w:rPr>
              <w:t>о * 100,</w:t>
            </w:r>
          </w:p>
          <w:p w:rsidR="00513BC6" w:rsidRPr="004D6CDC" w:rsidDel="00D4119D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</w:t>
            </w:r>
            <w:r w:rsidRPr="004D6CDC" w:rsidDel="00D4119D">
              <w:rPr>
                <w:rFonts w:ascii="Arial" w:hAnsi="Arial" w:cs="Arial"/>
                <w:sz w:val="24"/>
                <w:szCs w:val="24"/>
              </w:rPr>
              <w:t>де</w:t>
            </w:r>
            <w:r w:rsidRPr="004D6CD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3BC6" w:rsidRPr="004D6CDC" w:rsidDel="00D4119D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CDC" w:rsidDel="00D4119D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4D6CDC" w:rsidDel="00D4119D">
              <w:rPr>
                <w:rFonts w:ascii="Arial" w:hAnsi="Arial" w:cs="Arial"/>
                <w:sz w:val="24"/>
                <w:szCs w:val="24"/>
              </w:rPr>
              <w:t xml:space="preserve">–количество фактически сформированных отчетов в составе отчетности об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исполнении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199D" w:rsidRPr="004D6CDC" w:rsidRDefault="00513BC6" w:rsidP="00BF6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 w:rsidDel="00D4119D">
              <w:rPr>
                <w:rFonts w:ascii="Arial" w:hAnsi="Arial" w:cs="Arial"/>
                <w:sz w:val="24"/>
                <w:szCs w:val="24"/>
              </w:rPr>
              <w:t>Ко–установленное законодательством Российской Федерации количество отчетов в составе отчетности об исполнении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Отношение просроченной кредиторской задолженности, сложившейся по расходам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к общему объему расходов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годовая бюджетная отчетность,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К/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*100,где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 – объем просроченной кредиторской задолженности, сложившейся по расходам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– общий объем расходов бюджета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4D6CDC" w:rsidRDefault="00173DD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9D" w:rsidRPr="004D6CDC" w:rsidRDefault="00173DD1" w:rsidP="00BF6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Обеспечение размещения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согласно требований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4D6CDC" w:rsidRDefault="00173DD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4D6CDC" w:rsidRDefault="00173DD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Официальный сайт администрации СГО СК на портале «Открытый бюджет для граждан».</w:t>
            </w:r>
          </w:p>
          <w:p w:rsidR="00173DD1" w:rsidRPr="004D6CDC" w:rsidRDefault="00173DD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Изложение материалов о бюджете в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доступной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для граждан на сайте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4D6CDC" w:rsidRDefault="00173DD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Обеспечение формирования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заданий на оказание муниципальных услуг по всем услугам из утвержденных ведомственных перечней муниципальных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Официальный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сайт для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размещения информации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о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2B0FA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(муниципальных) учреждениях.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Сведения о количестве утве</w:t>
            </w:r>
            <w:r w:rsidR="002D199D" w:rsidRPr="004D6CDC">
              <w:rPr>
                <w:rFonts w:ascii="Arial" w:hAnsi="Arial" w:cs="Arial"/>
                <w:sz w:val="24"/>
                <w:szCs w:val="24"/>
              </w:rPr>
              <w:t>ржденных муниципальных заданиях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Применение муниципальными учреждениями СГО СК нормативного финансирования муниципальных услуг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="00DF3264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D9C" w:rsidRPr="004D6CDC">
              <w:rPr>
                <w:rFonts w:ascii="Arial" w:hAnsi="Arial" w:cs="Arial"/>
                <w:sz w:val="24"/>
                <w:szCs w:val="24"/>
              </w:rPr>
              <w:t xml:space="preserve">от 26 декабря 2017 г. </w:t>
            </w:r>
            <w:r w:rsidRPr="004D6CDC">
              <w:rPr>
                <w:rFonts w:ascii="Arial" w:hAnsi="Arial" w:cs="Arial"/>
                <w:sz w:val="24"/>
                <w:szCs w:val="24"/>
              </w:rPr>
              <w:t>№13</w:t>
            </w:r>
            <w:r w:rsidR="00412D9C" w:rsidRPr="004D6CDC">
              <w:rPr>
                <w:rFonts w:ascii="Arial" w:hAnsi="Arial" w:cs="Arial"/>
                <w:sz w:val="24"/>
                <w:szCs w:val="24"/>
              </w:rPr>
              <w:t xml:space="preserve"> «О Правилах определения нормативных затрат на обеспечение функций главных распорядителей средств бюджета СГО СК (включая подведомственные муниципальные казенные учреждения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="00412D9C" w:rsidRPr="004D6CDC">
              <w:rPr>
                <w:rFonts w:ascii="Arial" w:hAnsi="Arial" w:cs="Arial"/>
                <w:sz w:val="24"/>
                <w:szCs w:val="24"/>
              </w:rPr>
              <w:t>),</w:t>
            </w:r>
            <w:r w:rsidR="002D199D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D9C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Pr="004D6CDC">
              <w:rPr>
                <w:rFonts w:ascii="Arial" w:hAnsi="Arial" w:cs="Arial"/>
                <w:sz w:val="24"/>
                <w:szCs w:val="24"/>
              </w:rPr>
              <w:t>риказы ГРБС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Соотношение количества проверок, по результатам которых принятии меры по их устранению и количество проверок, по результатам которых выявлены нарушения законодательства Российской Федерации о контрактной системе в сфере закупок.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Акты проверок, информация об устранении выявленных нарушений.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А/В·100, где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A - количество проверок, по результатам которых приняты меры;</w:t>
            </w:r>
          </w:p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B - количество проверок, по результатам которых выявлены нарушения законодательства Российской Федерации о контрактной системе в сфере закупок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4D6CDC" w:rsidRDefault="00513BC6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Соотношение количества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контрактов, в ходе проверки которых были выявлены нарушения законодательства Российской Федерации о контрактной системе в сфере закупок к общему количеству проверенных контрактов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Акты проверок. Расчет индикатора:</w:t>
            </w:r>
          </w:p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А/В·100, где</w:t>
            </w:r>
          </w:p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A - количество контрактов, в ходе проверки которых были выявлены нарушения законодательства Российской Федерации о контрактной системе в сфере закупок,</w:t>
            </w:r>
          </w:p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B – общее количество проверенных контрактов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Соотношение сумм выявленных финансовых нарушений к общей сумме бюджетных средств, проверенных в ходе осуществления финансового контроля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Отчет о результатах контрольных мероприятий внутреннего финансового контроля.</w:t>
            </w:r>
          </w:p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Расчет индикатора:</w:t>
            </w:r>
          </w:p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А/В*100, где</w:t>
            </w:r>
          </w:p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А - сумма выявленных финансовых нарушений,</w:t>
            </w:r>
          </w:p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сумма бюджетных средств, проверенных в ходе осуществления финансового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4D6CDC" w:rsidRDefault="001D7B1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9D" w:rsidRPr="004D6CDC" w:rsidRDefault="0086718F" w:rsidP="00BF6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Отчёт о результатах контрольных мероприятий финансового управления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 xml:space="preserve">оценки качества финансового менеджмента главных распорядителей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3E25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СГО СК и Методики расчета оценки качества финансового менеджмента,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осуществляемого главными распорядителями средств бюджета СГО СК»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0759D" w:rsidRPr="004D6CDC" w:rsidTr="00BF6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функции которых по ведению бюджетного (бухгалтерского) учета отчетности передаются в МКУ «Межведомственная централизованная бухгалтерия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Бюджетная отчетность.</w:t>
            </w:r>
          </w:p>
          <w:p w:rsidR="0086718F" w:rsidRPr="004D6CDC" w:rsidRDefault="0086718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Отношение количества муниципальных учреждений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функции которых по ведению бюджетного (бухгалтерского) учета отчетности передано в МКУ «Межведомственная централизованная бухгалтерия</w:t>
            </w:r>
            <w:r w:rsidR="00D62070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 к общему количеству муниципальных учреждений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4D6CDC" w:rsidRDefault="003E253D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:rsidR="002D199D" w:rsidRPr="004D6CDC" w:rsidRDefault="002D199D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99D" w:rsidRPr="004D6CDC" w:rsidRDefault="002D199D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7F0" w:rsidRPr="00BF69F7" w:rsidRDefault="00AB77F0" w:rsidP="00BF69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F69F7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D40B4" w:rsidRPr="00BF69F7">
        <w:rPr>
          <w:rFonts w:ascii="Arial" w:hAnsi="Arial" w:cs="Arial"/>
          <w:b/>
          <w:sz w:val="32"/>
          <w:szCs w:val="32"/>
        </w:rPr>
        <w:t>6</w:t>
      </w:r>
    </w:p>
    <w:p w:rsidR="00AB77F0" w:rsidRPr="00BF69F7" w:rsidRDefault="0016278E" w:rsidP="00BF69F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F69F7">
        <w:rPr>
          <w:rFonts w:ascii="Arial" w:hAnsi="Arial" w:cs="Arial"/>
          <w:b/>
          <w:sz w:val="32"/>
          <w:szCs w:val="32"/>
        </w:rPr>
        <w:t>к</w:t>
      </w:r>
      <w:r w:rsidR="00AB77F0" w:rsidRPr="00BF69F7">
        <w:rPr>
          <w:rFonts w:ascii="Arial" w:hAnsi="Arial" w:cs="Arial"/>
          <w:b/>
          <w:sz w:val="32"/>
          <w:szCs w:val="32"/>
        </w:rPr>
        <w:t xml:space="preserve"> муниципальной программе </w:t>
      </w:r>
      <w:r w:rsidR="00D62070" w:rsidRPr="00BF69F7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A95DAE" w:rsidRPr="00BF69F7">
        <w:rPr>
          <w:rFonts w:ascii="Arial" w:hAnsi="Arial" w:cs="Arial"/>
          <w:b/>
          <w:sz w:val="32"/>
          <w:szCs w:val="32"/>
        </w:rPr>
        <w:t xml:space="preserve"> </w:t>
      </w:r>
      <w:r w:rsidR="00AB77F0" w:rsidRPr="00BF69F7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муниципальными финансами </w:t>
      </w:r>
      <w:r w:rsidR="00D62070" w:rsidRPr="00BF69F7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AB77F0" w:rsidRPr="00BF69F7">
        <w:rPr>
          <w:rFonts w:ascii="Arial" w:hAnsi="Arial" w:cs="Arial"/>
          <w:b/>
          <w:sz w:val="32"/>
          <w:szCs w:val="32"/>
        </w:rPr>
        <w:t>»</w:t>
      </w:r>
    </w:p>
    <w:p w:rsidR="00AB77F0" w:rsidRPr="004D6CDC" w:rsidRDefault="00AB77F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99D" w:rsidRPr="004D6CDC" w:rsidRDefault="002D199D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EE9" w:rsidRPr="00BF69F7" w:rsidRDefault="00BF69F7" w:rsidP="00BF69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9F7">
        <w:rPr>
          <w:rFonts w:ascii="Arial" w:hAnsi="Arial" w:cs="Arial"/>
          <w:b/>
          <w:sz w:val="32"/>
          <w:szCs w:val="32"/>
        </w:rPr>
        <w:t>СВЕДЕНИЯ</w:t>
      </w:r>
    </w:p>
    <w:p w:rsidR="00AB77F0" w:rsidRPr="00BF69F7" w:rsidRDefault="00BF69F7" w:rsidP="00BF69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9F7">
        <w:rPr>
          <w:rFonts w:ascii="Arial" w:hAnsi="Arial" w:cs="Arial"/>
          <w:b/>
          <w:sz w:val="32"/>
          <w:szCs w:val="32"/>
        </w:rPr>
        <w:t>О ВЕСОВЫХ КОЭФФИЦИЕНТАХ, ПРИСВОЕННЫХ ЦЕЛИ, ЗАДАЧАМ МУНИЦИПАЛЬНОЙ ПРОГРАММЫ СОВЕТСКОГО ГОРОДСКОГО ОКРУГА СТАВРОПОЛЬСКОГО КРАЯ "ПОВЫШЕНИЕ ЭФФЕКТИВНОСТИ УПРАВЛЕНИЯ МУНИЦИПАЛЬНЫМИ ФИНАНСАМИ СОВЕТСКОГО ГОРОДСКОГО ОКРУГА СТАВРОПОЛЬСКОГО КРАЯ"</w:t>
      </w:r>
    </w:p>
    <w:p w:rsidR="00D62070" w:rsidRDefault="00D6207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9F7" w:rsidRPr="004D6CDC" w:rsidRDefault="00BF69F7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7F0" w:rsidRDefault="00D62070" w:rsidP="00BF69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4D6CDC">
        <w:rPr>
          <w:rFonts w:ascii="Arial" w:hAnsi="Arial" w:cs="Arial"/>
          <w:sz w:val="24"/>
          <w:szCs w:val="24"/>
        </w:rPr>
        <w:t>&gt; Д</w:t>
      </w:r>
      <w:proofErr w:type="gramEnd"/>
      <w:r w:rsidRPr="004D6CDC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ОМС – органы местного самоуправления</w:t>
      </w:r>
    </w:p>
    <w:p w:rsidR="00D85C30" w:rsidRDefault="00D85C30" w:rsidP="00BF69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5C30" w:rsidRPr="004D6CDC" w:rsidRDefault="00D85C30" w:rsidP="00BF69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4175" w:type="dxa"/>
        <w:tblLook w:val="04A0" w:firstRow="1" w:lastRow="0" w:firstColumn="1" w:lastColumn="0" w:noHBand="0" w:noVBand="1"/>
      </w:tblPr>
      <w:tblGrid>
        <w:gridCol w:w="686"/>
        <w:gridCol w:w="6135"/>
        <w:gridCol w:w="1226"/>
        <w:gridCol w:w="1225"/>
        <w:gridCol w:w="1226"/>
        <w:gridCol w:w="1226"/>
        <w:gridCol w:w="1226"/>
        <w:gridCol w:w="1225"/>
      </w:tblGrid>
      <w:tr w:rsidR="0092074B" w:rsidRPr="004D6CDC" w:rsidTr="00D85C30">
        <w:tc>
          <w:tcPr>
            <w:tcW w:w="700" w:type="dxa"/>
            <w:vMerge w:val="restart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496" w:type="dxa"/>
            <w:vMerge w:val="restart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Цель Программы, задачи Подпрограммы</w:t>
            </w:r>
            <w:r w:rsidR="00A95DAE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6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Значение весовых коэффициентов, присвоенных цели Программы и задачам Подпрограммы</w:t>
            </w:r>
            <w:r w:rsidR="00A95DAE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Программы по годам</w:t>
            </w:r>
          </w:p>
        </w:tc>
      </w:tr>
      <w:tr w:rsidR="0092074B" w:rsidRPr="004D6CDC" w:rsidTr="00D85C30">
        <w:tc>
          <w:tcPr>
            <w:tcW w:w="700" w:type="dxa"/>
            <w:vMerge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  <w:vMerge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C0759D" w:rsidRPr="004D6CDC" w:rsidTr="00D85C30">
        <w:tc>
          <w:tcPr>
            <w:tcW w:w="700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9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59D" w:rsidRPr="004D6CDC" w:rsidTr="00D85C30">
        <w:tc>
          <w:tcPr>
            <w:tcW w:w="700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9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Цель «Обеспечение долгосрочной устойчивости и сбалансированности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повышение качества управления муниципальными финансами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A1418B" w:rsidRPr="004D6CDC" w:rsidRDefault="00A1418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C0759D" w:rsidRPr="004D6CDC" w:rsidTr="00D85C30">
        <w:tc>
          <w:tcPr>
            <w:tcW w:w="14850" w:type="dxa"/>
            <w:gridSpan w:val="8"/>
          </w:tcPr>
          <w:p w:rsidR="00A1418B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Подпрограмма «Повышение долгосрочной сбалансированности и устойчивости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759D" w:rsidRPr="004D6CDC" w:rsidTr="00D85C30">
        <w:tc>
          <w:tcPr>
            <w:tcW w:w="700" w:type="dxa"/>
          </w:tcPr>
          <w:p w:rsidR="00A1418B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96" w:type="dxa"/>
          </w:tcPr>
          <w:p w:rsidR="00A1418B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 Под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«Обеспечение роста налогового потенциала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2074B" w:rsidRPr="004D6CDC" w:rsidRDefault="0092074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18B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A1418B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A1418B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A1418B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A1418B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A1418B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C0759D" w:rsidRPr="004D6CDC" w:rsidTr="00D85C30">
        <w:tc>
          <w:tcPr>
            <w:tcW w:w="700" w:type="dxa"/>
          </w:tcPr>
          <w:p w:rsidR="00017730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96" w:type="dxa"/>
          </w:tcPr>
          <w:p w:rsidR="00017730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 Под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«Совершенствование бюджетной политики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использования средств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5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5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C0759D" w:rsidRPr="004D6CDC" w:rsidTr="00D85C30">
        <w:tc>
          <w:tcPr>
            <w:tcW w:w="700" w:type="dxa"/>
          </w:tcPr>
          <w:p w:rsidR="00017730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96" w:type="dxa"/>
          </w:tcPr>
          <w:p w:rsidR="00017730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 Под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«Обеспечение прозрачности и открытости управления общественными финансами 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59D" w:rsidRPr="004D6CDC" w:rsidTr="00D85C30">
        <w:tc>
          <w:tcPr>
            <w:tcW w:w="700" w:type="dxa"/>
          </w:tcPr>
          <w:p w:rsidR="00017730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96" w:type="dxa"/>
          </w:tcPr>
          <w:p w:rsidR="00017730" w:rsidRPr="004D6CDC" w:rsidRDefault="00017730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Задача Под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92074B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CF4" w:rsidRPr="004D6CDC">
              <w:rPr>
                <w:rFonts w:ascii="Arial" w:hAnsi="Arial" w:cs="Arial"/>
                <w:sz w:val="24"/>
                <w:szCs w:val="24"/>
              </w:rPr>
              <w:t>«Повышение эффективности и качества предоставления муниципальных услуг и их методическое обеспечение»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5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275" w:type="dxa"/>
          </w:tcPr>
          <w:p w:rsidR="00017730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C0759D" w:rsidRPr="004D6CDC" w:rsidTr="00D85C30">
        <w:tc>
          <w:tcPr>
            <w:tcW w:w="700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9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одп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«Организация и осуществление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 xml:space="preserve">ОМС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</w:t>
            </w:r>
            <w:r w:rsidR="005B23E0"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759D" w:rsidRPr="004D6CDC" w:rsidTr="00D85C30">
        <w:tc>
          <w:tcPr>
            <w:tcW w:w="700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9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одп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«Повышение качества управления муниципальными финансами 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4C1CF4" w:rsidRPr="004D6CDC" w:rsidRDefault="004C1CF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105868" w:rsidRPr="004D6CDC" w:rsidTr="00D85C30">
        <w:tc>
          <w:tcPr>
            <w:tcW w:w="700" w:type="dxa"/>
          </w:tcPr>
          <w:p w:rsidR="00105868" w:rsidRPr="004D6CDC" w:rsidRDefault="0010586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:rsidR="00105868" w:rsidRPr="004D6CDC" w:rsidRDefault="00383EC9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Всего по П</w:t>
            </w:r>
            <w:r w:rsidR="00105868" w:rsidRPr="004D6CDC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1276" w:type="dxa"/>
          </w:tcPr>
          <w:p w:rsidR="00105868" w:rsidRPr="004D6CDC" w:rsidRDefault="0010586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5868" w:rsidRPr="004D6CDC" w:rsidRDefault="0010586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868" w:rsidRPr="004D6CDC" w:rsidRDefault="0010586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868" w:rsidRPr="004D6CDC" w:rsidRDefault="0010586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868" w:rsidRPr="004D6CDC" w:rsidRDefault="0010586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5868" w:rsidRPr="004D6CDC" w:rsidRDefault="00105868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B77F0" w:rsidRPr="004D6CDC" w:rsidRDefault="00AB77F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B77F0" w:rsidRPr="004D6CDC" w:rsidSect="004D6CDC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85C30" w:rsidRPr="00D85C30" w:rsidRDefault="00D85C30" w:rsidP="00D85C30">
      <w:pPr>
        <w:framePr w:hSpace="180" w:wrap="around" w:vAnchor="page" w:hAnchor="page" w:x="2176" w:y="586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85C30" w:rsidRPr="00D85C30" w:rsidRDefault="00D85C30" w:rsidP="00D85C30">
      <w:pPr>
        <w:framePr w:hSpace="180" w:wrap="around" w:vAnchor="page" w:hAnchor="page" w:x="2176" w:y="586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Приложение №7</w:t>
      </w:r>
    </w:p>
    <w:p w:rsidR="00D85C30" w:rsidRPr="00D85C30" w:rsidRDefault="00D85C30" w:rsidP="00D85C30">
      <w:pPr>
        <w:framePr w:hSpace="180" w:wrap="around" w:vAnchor="page" w:hAnchor="page" w:x="2176" w:y="586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D85C30" w:rsidRPr="00D85C30" w:rsidRDefault="00D85C30" w:rsidP="00D85C30">
      <w:pPr>
        <w:framePr w:hSpace="180" w:wrap="around" w:vAnchor="page" w:hAnchor="page" w:x="2176" w:y="586"/>
        <w:tabs>
          <w:tab w:val="left" w:pos="9434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85C30" w:rsidRDefault="00D85C3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C30" w:rsidRDefault="00D85C3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D85C30" w:rsidRDefault="00A34804" w:rsidP="00D85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7387E" w:rsidRPr="00D85C30" w:rsidRDefault="00A34804" w:rsidP="00D85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 xml:space="preserve">реализации муниципальной </w:t>
      </w:r>
      <w:r w:rsidR="00FE46A2" w:rsidRPr="00D85C30">
        <w:rPr>
          <w:rFonts w:ascii="Arial" w:hAnsi="Arial" w:cs="Arial"/>
          <w:b/>
          <w:sz w:val="32"/>
          <w:szCs w:val="32"/>
        </w:rPr>
        <w:t>Программы</w:t>
      </w:r>
      <w:r w:rsidR="00B751B3" w:rsidRPr="00D85C30">
        <w:rPr>
          <w:rFonts w:ascii="Arial" w:hAnsi="Arial" w:cs="Arial"/>
          <w:b/>
          <w:sz w:val="32"/>
          <w:szCs w:val="32"/>
        </w:rPr>
        <w:t xml:space="preserve"> </w:t>
      </w:r>
      <w:r w:rsidR="00424BB3" w:rsidRPr="00D85C3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D85C30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424BB3" w:rsidRPr="00D85C3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D85C30">
        <w:rPr>
          <w:rFonts w:ascii="Arial" w:hAnsi="Arial" w:cs="Arial"/>
          <w:b/>
          <w:sz w:val="32"/>
          <w:szCs w:val="32"/>
        </w:rPr>
        <w:t>»</w:t>
      </w:r>
    </w:p>
    <w:p w:rsidR="00424BB3" w:rsidRPr="00D85C30" w:rsidRDefault="00A34804" w:rsidP="00D85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57387E" w:rsidRDefault="0057387E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C30" w:rsidRPr="004D6CDC" w:rsidRDefault="00D85C3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59D" w:rsidRPr="004D6CDC" w:rsidRDefault="008A41E4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&lt;1</w:t>
      </w:r>
      <w:proofErr w:type="gramStart"/>
      <w:r w:rsidRPr="004D6CDC">
        <w:rPr>
          <w:rFonts w:ascii="Arial" w:hAnsi="Arial" w:cs="Arial"/>
          <w:sz w:val="24"/>
          <w:szCs w:val="24"/>
        </w:rPr>
        <w:t>&gt; Д</w:t>
      </w:r>
      <w:proofErr w:type="gramEnd"/>
      <w:r w:rsidRPr="004D6CDC">
        <w:rPr>
          <w:rFonts w:ascii="Arial" w:hAnsi="Arial" w:cs="Arial"/>
          <w:sz w:val="24"/>
          <w:szCs w:val="24"/>
        </w:rPr>
        <w:t>алее в настоящем Приложении использует</w:t>
      </w:r>
      <w:r w:rsidR="00C14992" w:rsidRPr="004D6CDC">
        <w:rPr>
          <w:rFonts w:ascii="Arial" w:hAnsi="Arial" w:cs="Arial"/>
          <w:sz w:val="24"/>
          <w:szCs w:val="24"/>
        </w:rPr>
        <w:t>ся сокращения: ФБ-</w:t>
      </w:r>
      <w:r w:rsidRPr="004D6CDC">
        <w:rPr>
          <w:rFonts w:ascii="Arial" w:hAnsi="Arial" w:cs="Arial"/>
          <w:sz w:val="24"/>
          <w:szCs w:val="24"/>
        </w:rPr>
        <w:t>бюджет</w:t>
      </w:r>
      <w:r w:rsidR="00C14992" w:rsidRPr="004D6CDC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D6CDC">
        <w:rPr>
          <w:rFonts w:ascii="Arial" w:hAnsi="Arial" w:cs="Arial"/>
          <w:sz w:val="24"/>
          <w:szCs w:val="24"/>
        </w:rPr>
        <w:t>, КБ-бюджет Ставропольского края,</w:t>
      </w:r>
      <w:r w:rsidR="00424BB3" w:rsidRPr="004D6CDC">
        <w:rPr>
          <w:rFonts w:ascii="Arial" w:hAnsi="Arial" w:cs="Arial"/>
          <w:sz w:val="24"/>
          <w:szCs w:val="24"/>
        </w:rPr>
        <w:t xml:space="preserve"> СГО СК – Советский городской округ Ставропольского края,</w:t>
      </w:r>
      <w:r w:rsidRPr="004D6CDC">
        <w:rPr>
          <w:rFonts w:ascii="Arial" w:hAnsi="Arial" w:cs="Arial"/>
          <w:sz w:val="24"/>
          <w:szCs w:val="24"/>
        </w:rPr>
        <w:t xml:space="preserve"> МБ-бюджет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, ФУ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</w:p>
    <w:p w:rsidR="0075765F" w:rsidRPr="004D6CDC" w:rsidRDefault="0075765F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54"/>
        <w:gridCol w:w="2054"/>
        <w:gridCol w:w="414"/>
        <w:gridCol w:w="278"/>
        <w:gridCol w:w="414"/>
        <w:gridCol w:w="688"/>
        <w:gridCol w:w="1643"/>
        <w:gridCol w:w="551"/>
        <w:gridCol w:w="1097"/>
        <w:gridCol w:w="1097"/>
        <w:gridCol w:w="1097"/>
        <w:gridCol w:w="1097"/>
        <w:gridCol w:w="1097"/>
        <w:gridCol w:w="1097"/>
        <w:gridCol w:w="1097"/>
      </w:tblGrid>
      <w:tr w:rsidR="0075765F" w:rsidRPr="004D6CDC" w:rsidTr="00D85C30">
        <w:trPr>
          <w:trHeight w:val="411"/>
        </w:trPr>
        <w:tc>
          <w:tcPr>
            <w:tcW w:w="465" w:type="dxa"/>
            <w:vMerge w:val="restart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Наименование Программы,</w:t>
            </w: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Подпрограммы Программы,</w:t>
            </w: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основного мероприятия Программы</w:t>
            </w: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 программы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Уровень бюджета</w:t>
            </w:r>
          </w:p>
        </w:tc>
        <w:tc>
          <w:tcPr>
            <w:tcW w:w="7938" w:type="dxa"/>
            <w:gridSpan w:val="7"/>
            <w:vMerge w:val="restart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Прогнозная (справочная) оценка расходов (тыс. рублей)</w:t>
            </w: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65F" w:rsidRPr="004D6CDC" w:rsidTr="00D85C30">
        <w:trPr>
          <w:trHeight w:val="491"/>
        </w:trPr>
        <w:tc>
          <w:tcPr>
            <w:tcW w:w="465" w:type="dxa"/>
            <w:vMerge/>
            <w:vAlign w:val="cente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Merge/>
          </w:tcPr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992" w:rsidRPr="004D6CDC" w:rsidTr="00D85C30">
        <w:trPr>
          <w:trHeight w:val="1082"/>
        </w:trPr>
        <w:tc>
          <w:tcPr>
            <w:tcW w:w="465" w:type="dxa"/>
            <w:vMerge/>
            <w:vAlign w:val="center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2020-2025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</w:tr>
      <w:tr w:rsidR="00C14992" w:rsidRPr="004D6CDC" w:rsidTr="00D85C30">
        <w:trPr>
          <w:trHeight w:val="206"/>
        </w:trPr>
        <w:tc>
          <w:tcPr>
            <w:tcW w:w="465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14992" w:rsidRPr="004D6CDC" w:rsidTr="00D85C30">
        <w:trPr>
          <w:trHeight w:val="231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Программа СГО СК «Повышение </w:t>
            </w: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управления муниципальными финансами СГО СК» всего:</w:t>
            </w:r>
          </w:p>
          <w:p w:rsidR="0075765F" w:rsidRPr="004D6CDC" w:rsidRDefault="0075765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.</w:t>
            </w:r>
            <w:r w:rsidR="001B53B5" w:rsidRPr="004D6C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92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108 668,31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15387,99</w:t>
            </w:r>
          </w:p>
        </w:tc>
      </w:tr>
      <w:tr w:rsidR="00C14992" w:rsidRPr="004D6CDC" w:rsidTr="00D85C30">
        <w:trPr>
          <w:trHeight w:val="151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14992" w:rsidRPr="004D6CDC" w:rsidTr="00D85C30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53B5" w:rsidRPr="004D6CDC" w:rsidTr="00D85C30">
        <w:trPr>
          <w:trHeight w:val="562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10010</w:t>
            </w:r>
          </w:p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108 481,37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15387,99</w:t>
            </w:r>
          </w:p>
        </w:tc>
      </w:tr>
      <w:tr w:rsidR="00C14992" w:rsidRPr="004D6CDC" w:rsidTr="00D85C30">
        <w:tc>
          <w:tcPr>
            <w:tcW w:w="465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B53B5" w:rsidRPr="004D6CDC" w:rsidTr="00D85C30">
        <w:trPr>
          <w:trHeight w:val="495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3B5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108 668,31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B5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15387,99</w:t>
            </w:r>
          </w:p>
        </w:tc>
      </w:tr>
      <w:tr w:rsidR="00C14992" w:rsidRPr="004D6CDC" w:rsidTr="00D85C30">
        <w:trPr>
          <w:trHeight w:val="25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14992" w:rsidRPr="004D6CDC" w:rsidTr="00D85C30">
        <w:trPr>
          <w:trHeight w:val="247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53B5" w:rsidRPr="004D6CDC" w:rsidTr="00D85C30">
        <w:trPr>
          <w:trHeight w:val="967"/>
        </w:trPr>
        <w:tc>
          <w:tcPr>
            <w:tcW w:w="465" w:type="dxa"/>
            <w:vMerge/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10010</w:t>
            </w:r>
          </w:p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108 481,37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DF326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15387,99</w:t>
            </w:r>
          </w:p>
        </w:tc>
      </w:tr>
      <w:tr w:rsidR="001B53B5" w:rsidRPr="004D6CDC" w:rsidTr="00D85C30">
        <w:trPr>
          <w:trHeight w:val="215"/>
        </w:trPr>
        <w:tc>
          <w:tcPr>
            <w:tcW w:w="465" w:type="dxa"/>
            <w:vMerge w:val="restart"/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Обеспечение деятельности ФУ СГО 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108 668,31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15387,99</w:t>
            </w:r>
          </w:p>
        </w:tc>
      </w:tr>
      <w:tr w:rsidR="00C14992" w:rsidRPr="004D6CDC" w:rsidTr="00D85C30">
        <w:trPr>
          <w:trHeight w:val="63"/>
        </w:trPr>
        <w:tc>
          <w:tcPr>
            <w:tcW w:w="465" w:type="dxa"/>
            <w:vMerge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14992" w:rsidRPr="004D6CDC" w:rsidTr="00D85C30">
        <w:trPr>
          <w:trHeight w:val="241"/>
        </w:trPr>
        <w:tc>
          <w:tcPr>
            <w:tcW w:w="465" w:type="dxa"/>
            <w:vMerge/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992" w:rsidRPr="004D6CDC" w:rsidRDefault="00C14992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B53B5" w:rsidRPr="004D6CDC" w:rsidTr="00D85C30">
        <w:trPr>
          <w:trHeight w:val="240"/>
        </w:trPr>
        <w:tc>
          <w:tcPr>
            <w:tcW w:w="465" w:type="dxa"/>
            <w:vMerge/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10010</w:t>
            </w:r>
          </w:p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108 481,37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53B5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3B5" w:rsidRPr="004D6CDC" w:rsidRDefault="001B53B5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15387,99</w:t>
            </w:r>
          </w:p>
        </w:tc>
      </w:tr>
    </w:tbl>
    <w:p w:rsidR="001A50B2" w:rsidRDefault="001A50B2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C30" w:rsidRPr="004D6CDC" w:rsidRDefault="00D85C3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C30" w:rsidRPr="00D85C30" w:rsidRDefault="00D85C30" w:rsidP="00D85C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Приложение № 8</w:t>
      </w:r>
    </w:p>
    <w:p w:rsidR="00D85C30" w:rsidRPr="00D85C30" w:rsidRDefault="00D85C30" w:rsidP="00D85C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lastRenderedPageBreak/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D85C30" w:rsidRPr="004D6CDC" w:rsidRDefault="00D85C30" w:rsidP="00D85C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5C30" w:rsidRPr="004D6CDC" w:rsidRDefault="00D85C30" w:rsidP="00D85C30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4804" w:rsidRPr="00D85C30" w:rsidRDefault="00D85C30" w:rsidP="00D85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A34804" w:rsidRPr="00D85C30" w:rsidRDefault="00D85C30" w:rsidP="00D85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КРАЯ»* НА РЕАЛИЗАЦИЮ ЦЕЛЕЙ МУНИЦИПАЛЬНОЙ ПРОГРАММЫ* ДАЛЕЕ – ПРОГРАММА</w:t>
      </w:r>
    </w:p>
    <w:p w:rsidR="00D1273C" w:rsidRDefault="00D1273C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C30" w:rsidRPr="004D6CDC" w:rsidRDefault="00D85C3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4D6CDC" w:rsidRDefault="00A34804" w:rsidP="00D85C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6CDC">
        <w:rPr>
          <w:rFonts w:ascii="Arial" w:hAnsi="Arial" w:cs="Arial"/>
          <w:sz w:val="24"/>
          <w:szCs w:val="24"/>
        </w:rPr>
        <w:t>&lt;1</w:t>
      </w:r>
      <w:proofErr w:type="gramStart"/>
      <w:r w:rsidRPr="004D6CDC">
        <w:rPr>
          <w:rFonts w:ascii="Arial" w:hAnsi="Arial" w:cs="Arial"/>
          <w:sz w:val="24"/>
          <w:szCs w:val="24"/>
        </w:rPr>
        <w:t>&gt; Д</w:t>
      </w:r>
      <w:proofErr w:type="gramEnd"/>
      <w:r w:rsidRPr="004D6CDC">
        <w:rPr>
          <w:rFonts w:ascii="Arial" w:hAnsi="Arial" w:cs="Arial"/>
          <w:sz w:val="24"/>
          <w:szCs w:val="24"/>
        </w:rPr>
        <w:t>алее в настоящем Приложен</w:t>
      </w:r>
      <w:r w:rsidR="001A50B2" w:rsidRPr="004D6CDC">
        <w:rPr>
          <w:rFonts w:ascii="Arial" w:hAnsi="Arial" w:cs="Arial"/>
          <w:sz w:val="24"/>
          <w:szCs w:val="24"/>
        </w:rPr>
        <w:t>ии используется сокращения: ФБ-б</w:t>
      </w:r>
      <w:r w:rsidRPr="004D6CDC">
        <w:rPr>
          <w:rFonts w:ascii="Arial" w:hAnsi="Arial" w:cs="Arial"/>
          <w:sz w:val="24"/>
          <w:szCs w:val="24"/>
        </w:rPr>
        <w:t>юджет</w:t>
      </w:r>
      <w:r w:rsidR="001A50B2" w:rsidRPr="004D6CDC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D6CDC">
        <w:rPr>
          <w:rFonts w:ascii="Arial" w:hAnsi="Arial" w:cs="Arial"/>
          <w:sz w:val="24"/>
          <w:szCs w:val="24"/>
        </w:rPr>
        <w:t xml:space="preserve">, КБ-бюджет Ставропольского края, </w:t>
      </w:r>
      <w:r w:rsidR="00D1273C" w:rsidRPr="004D6CDC">
        <w:rPr>
          <w:rFonts w:ascii="Arial" w:hAnsi="Arial" w:cs="Arial"/>
          <w:sz w:val="24"/>
          <w:szCs w:val="24"/>
        </w:rPr>
        <w:t xml:space="preserve">СГО СК – Советский городской округ Ставропольского края, </w:t>
      </w:r>
      <w:r w:rsidRPr="004D6CDC">
        <w:rPr>
          <w:rFonts w:ascii="Arial" w:hAnsi="Arial" w:cs="Arial"/>
          <w:sz w:val="24"/>
          <w:szCs w:val="24"/>
        </w:rPr>
        <w:t xml:space="preserve">МБ-бюджет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, ФУ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  <w:r w:rsidRPr="004D6CDC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4D6CDC">
        <w:rPr>
          <w:rFonts w:ascii="Arial" w:hAnsi="Arial" w:cs="Arial"/>
          <w:sz w:val="24"/>
          <w:szCs w:val="24"/>
        </w:rPr>
        <w:t>СГО СК</w:t>
      </w:r>
    </w:p>
    <w:p w:rsidR="00A34804" w:rsidRPr="004D6CDC" w:rsidRDefault="00A34804" w:rsidP="00D85C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987"/>
        <w:gridCol w:w="1905"/>
        <w:gridCol w:w="1227"/>
        <w:gridCol w:w="1228"/>
        <w:gridCol w:w="1228"/>
        <w:gridCol w:w="1228"/>
        <w:gridCol w:w="1227"/>
        <w:gridCol w:w="1228"/>
        <w:gridCol w:w="1228"/>
      </w:tblGrid>
      <w:tr w:rsidR="00C0759D" w:rsidRPr="004D6CDC" w:rsidTr="00D85C30">
        <w:trPr>
          <w:trHeight w:val="279"/>
        </w:trPr>
        <w:tc>
          <w:tcPr>
            <w:tcW w:w="710" w:type="dxa"/>
            <w:vMerge w:val="restart"/>
          </w:tcPr>
          <w:p w:rsidR="00A34804" w:rsidRPr="004D6CDC" w:rsidRDefault="00A3480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A34804" w:rsidRPr="004D6CDC" w:rsidRDefault="00A3480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1273C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="00D1273C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AC5CFF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4D6CDC">
              <w:rPr>
                <w:rFonts w:ascii="Arial" w:hAnsi="Arial" w:cs="Arial"/>
                <w:sz w:val="24"/>
                <w:szCs w:val="24"/>
              </w:rPr>
              <w:t>, основного мероприятия</w:t>
            </w:r>
          </w:p>
        </w:tc>
        <w:tc>
          <w:tcPr>
            <w:tcW w:w="1985" w:type="dxa"/>
            <w:vMerge w:val="restart"/>
          </w:tcPr>
          <w:p w:rsidR="00A34804" w:rsidRPr="004D6CDC" w:rsidRDefault="00A3480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930" w:type="dxa"/>
            <w:gridSpan w:val="7"/>
          </w:tcPr>
          <w:p w:rsidR="00A34804" w:rsidRPr="004D6CDC" w:rsidRDefault="00A34804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AC5CFF" w:rsidRPr="004D6CDC" w:rsidTr="00D85C30">
        <w:trPr>
          <w:trHeight w:val="267"/>
        </w:trPr>
        <w:tc>
          <w:tcPr>
            <w:tcW w:w="710" w:type="dxa"/>
            <w:vMerge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2020– 2025г.г.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2025г.</w:t>
            </w:r>
          </w:p>
        </w:tc>
      </w:tr>
      <w:tr w:rsidR="00AC5CFF" w:rsidRPr="004D6CDC" w:rsidTr="00D85C30">
        <w:trPr>
          <w:trHeight w:val="161"/>
        </w:trPr>
        <w:tc>
          <w:tcPr>
            <w:tcW w:w="710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D58BB" w:rsidRPr="004D6CDC" w:rsidTr="00D85C30">
        <w:trPr>
          <w:trHeight w:val="480"/>
        </w:trPr>
        <w:tc>
          <w:tcPr>
            <w:tcW w:w="710" w:type="dxa"/>
            <w:vMerge w:val="restart"/>
          </w:tcPr>
          <w:p w:rsidR="007D58BB" w:rsidRPr="004D6CDC" w:rsidRDefault="007D58B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7D58BB" w:rsidRPr="004D6CDC" w:rsidRDefault="007D58B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</w:tcPr>
          <w:p w:rsidR="007D58BB" w:rsidRPr="004D6CDC" w:rsidRDefault="00FB22D1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Всего по П</w:t>
            </w:r>
            <w:r w:rsidR="007D58BB" w:rsidRPr="004D6CDC">
              <w:rPr>
                <w:rFonts w:ascii="Arial" w:hAnsi="Arial" w:cs="Arial"/>
                <w:sz w:val="24"/>
                <w:szCs w:val="24"/>
              </w:rPr>
              <w:t xml:space="preserve">рограмме, в </w:t>
            </w:r>
            <w:proofErr w:type="spellStart"/>
            <w:r w:rsidR="007D58BB" w:rsidRPr="004D6C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7D58BB" w:rsidRPr="004D6CDC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7D58BB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108 668,31</w:t>
            </w:r>
          </w:p>
        </w:tc>
        <w:tc>
          <w:tcPr>
            <w:tcW w:w="1276" w:type="dxa"/>
          </w:tcPr>
          <w:p w:rsidR="007D58BB" w:rsidRPr="004D6CDC" w:rsidRDefault="007D58B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276" w:type="dxa"/>
          </w:tcPr>
          <w:p w:rsidR="007D58BB" w:rsidRPr="004D6CDC" w:rsidRDefault="007D58B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276" w:type="dxa"/>
          </w:tcPr>
          <w:p w:rsidR="007D58BB" w:rsidRPr="004D6CDC" w:rsidRDefault="007D58B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275" w:type="dxa"/>
          </w:tcPr>
          <w:p w:rsidR="007D58BB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276" w:type="dxa"/>
          </w:tcPr>
          <w:p w:rsidR="007D58BB" w:rsidRPr="004D6CDC" w:rsidRDefault="007D58B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276" w:type="dxa"/>
          </w:tcPr>
          <w:p w:rsidR="007D58BB" w:rsidRPr="004D6CDC" w:rsidRDefault="007D58BB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</w:t>
            </w:r>
            <w:r w:rsidR="00FF19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387,99</w:t>
            </w:r>
          </w:p>
        </w:tc>
      </w:tr>
      <w:tr w:rsidR="00AC5CFF" w:rsidRPr="004D6CDC" w:rsidTr="00D85C30">
        <w:trPr>
          <w:trHeight w:val="191"/>
        </w:trPr>
        <w:tc>
          <w:tcPr>
            <w:tcW w:w="710" w:type="dxa"/>
            <w:vMerge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CFF" w:rsidRPr="004D6CDC" w:rsidTr="00D85C30">
        <w:trPr>
          <w:trHeight w:val="285"/>
        </w:trPr>
        <w:tc>
          <w:tcPr>
            <w:tcW w:w="710" w:type="dxa"/>
            <w:vMerge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27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CFF" w:rsidRPr="004D6CDC" w:rsidTr="00D85C30">
        <w:trPr>
          <w:trHeight w:val="251"/>
        </w:trPr>
        <w:tc>
          <w:tcPr>
            <w:tcW w:w="710" w:type="dxa"/>
            <w:vMerge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AC5CFF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108 481,37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15 445,76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275" w:type="dxa"/>
          </w:tcPr>
          <w:p w:rsidR="00AC5CFF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32 491,13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15 387,99</w:t>
            </w:r>
          </w:p>
        </w:tc>
        <w:tc>
          <w:tcPr>
            <w:tcW w:w="1276" w:type="dxa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</w:t>
            </w:r>
            <w:r w:rsidR="00FF19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387,99</w:t>
            </w:r>
          </w:p>
        </w:tc>
      </w:tr>
      <w:tr w:rsidR="00AC5CFF" w:rsidRPr="004D6CDC" w:rsidTr="00D85C30">
        <w:trPr>
          <w:trHeight w:val="156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CFF" w:rsidRPr="004D6CDC" w:rsidTr="00D85C30">
        <w:trPr>
          <w:trHeight w:val="268"/>
        </w:trPr>
        <w:tc>
          <w:tcPr>
            <w:tcW w:w="710" w:type="dxa"/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5CFF" w:rsidRPr="004D6CDC" w:rsidRDefault="00AC5CFF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12BA" w:rsidRPr="004D6CDC" w:rsidTr="00D85C30">
        <w:trPr>
          <w:trHeight w:val="180"/>
        </w:trPr>
        <w:tc>
          <w:tcPr>
            <w:tcW w:w="710" w:type="dxa"/>
            <w:vMerge w:val="restart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198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108 668,31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15 387,99</w:t>
            </w:r>
          </w:p>
        </w:tc>
      </w:tr>
      <w:tr w:rsidR="005A12BA" w:rsidRPr="004D6CDC" w:rsidTr="00D85C30">
        <w:trPr>
          <w:trHeight w:val="210"/>
        </w:trPr>
        <w:tc>
          <w:tcPr>
            <w:tcW w:w="710" w:type="dxa"/>
            <w:vMerge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12BA" w:rsidRPr="004D6CDC" w:rsidTr="00D85C30">
        <w:trPr>
          <w:trHeight w:val="132"/>
        </w:trPr>
        <w:tc>
          <w:tcPr>
            <w:tcW w:w="710" w:type="dxa"/>
            <w:vMerge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12BA" w:rsidRPr="004D6CDC" w:rsidTr="00D85C30">
        <w:trPr>
          <w:trHeight w:val="239"/>
        </w:trPr>
        <w:tc>
          <w:tcPr>
            <w:tcW w:w="710" w:type="dxa"/>
            <w:vMerge/>
            <w:vAlign w:val="center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108 481,37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15 445,76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275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32 491,13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15 387,99</w:t>
            </w:r>
          </w:p>
        </w:tc>
        <w:tc>
          <w:tcPr>
            <w:tcW w:w="1276" w:type="dxa"/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15 387,99</w:t>
            </w:r>
          </w:p>
        </w:tc>
      </w:tr>
      <w:tr w:rsidR="00FF19DC" w:rsidRPr="004D6CDC" w:rsidTr="00D85C30">
        <w:trPr>
          <w:trHeight w:val="512"/>
        </w:trPr>
        <w:tc>
          <w:tcPr>
            <w:tcW w:w="710" w:type="dxa"/>
            <w:vMerge/>
            <w:vAlign w:val="center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12BA" w:rsidRPr="004D6CDC" w:rsidTr="00D85C30">
        <w:trPr>
          <w:trHeight w:val="23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Основное мероприятие:</w:t>
            </w:r>
          </w:p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«Обеспечение деятельности ФУ АСГО СК»</w:t>
            </w:r>
          </w:p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4D6CD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D6CDC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108 668,31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15 632,70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32 491,13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15 387,99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15 387,99</w:t>
            </w:r>
          </w:p>
        </w:tc>
      </w:tr>
      <w:tr w:rsidR="005A12BA" w:rsidRPr="004D6CDC" w:rsidTr="00D85C30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12BA" w:rsidRPr="004D6CDC" w:rsidTr="00D85C30">
        <w:trPr>
          <w:trHeight w:val="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A12BA" w:rsidRPr="004D6CDC" w:rsidTr="00D85C30">
        <w:trPr>
          <w:trHeight w:val="16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108 481,37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14 140,56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15 445,76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15 627,94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32 491,13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15 387,99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BA" w:rsidRPr="004D6CDC" w:rsidRDefault="005A12BA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15 387,99</w:t>
            </w:r>
          </w:p>
        </w:tc>
      </w:tr>
      <w:tr w:rsidR="00FF19DC" w:rsidRPr="004D6CDC" w:rsidTr="00D85C30">
        <w:trPr>
          <w:trHeight w:val="51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9DC" w:rsidRPr="004D6CDC" w:rsidRDefault="00FF19D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34804" w:rsidRPr="004D6CDC" w:rsidRDefault="00A34804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294" w:rsidRPr="004D6CDC" w:rsidRDefault="00C76294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0B4" w:rsidRPr="00D85C30" w:rsidRDefault="00DD40B4" w:rsidP="00D85C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05EE9" w:rsidRPr="00D85C30">
        <w:rPr>
          <w:rFonts w:ascii="Arial" w:hAnsi="Arial" w:cs="Arial"/>
          <w:b/>
          <w:sz w:val="32"/>
          <w:szCs w:val="32"/>
        </w:rPr>
        <w:t>9</w:t>
      </w:r>
    </w:p>
    <w:p w:rsidR="00184747" w:rsidRPr="00D85C30" w:rsidRDefault="00DD40B4" w:rsidP="00D85C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к муниципальной программе</w:t>
      </w:r>
      <w:r w:rsidR="00D1273C" w:rsidRPr="00D85C30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D85C30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D1273C" w:rsidRPr="00D85C3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D85C30">
        <w:rPr>
          <w:rFonts w:ascii="Arial" w:hAnsi="Arial" w:cs="Arial"/>
          <w:b/>
          <w:sz w:val="32"/>
          <w:szCs w:val="32"/>
        </w:rPr>
        <w:t>»</w:t>
      </w:r>
    </w:p>
    <w:p w:rsidR="00184747" w:rsidRDefault="00184747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C30" w:rsidRPr="004D6CDC" w:rsidRDefault="00D85C30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EE9" w:rsidRPr="00D85C30" w:rsidRDefault="00D85C30" w:rsidP="00D85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>СВЕДЕНИЯ</w:t>
      </w:r>
    </w:p>
    <w:p w:rsidR="00184747" w:rsidRPr="00D85C30" w:rsidRDefault="00D85C30" w:rsidP="00D85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5C30">
        <w:rPr>
          <w:rFonts w:ascii="Arial" w:hAnsi="Arial" w:cs="Arial"/>
          <w:b/>
          <w:sz w:val="32"/>
          <w:szCs w:val="32"/>
        </w:rPr>
        <w:t xml:space="preserve">ОБ ОСНОВНЫХ МЕРАХ ПРАВОВОГО РЕГУЛИРОВАНИЯ В СФЕРЕ РЕАЛИЗАЦИИ МУНИЦИПАЛЬНОЙ ПРОГРАММЫ СОВЕТСКОГО ГОРОДСКОГО ОКРУГА СТАВРОПОЛЬСКОГО КРАЯ «ПОВЫШЕНИЕ ЭФФЕКТИВНОСТИ УПРАВЛЕНИЯ </w:t>
      </w:r>
      <w:r w:rsidRPr="00D85C30">
        <w:rPr>
          <w:rFonts w:ascii="Arial" w:hAnsi="Arial" w:cs="Arial"/>
          <w:b/>
          <w:sz w:val="32"/>
          <w:szCs w:val="32"/>
        </w:rPr>
        <w:lastRenderedPageBreak/>
        <w:t>МУНИЦИПАЛЬНЫМИ ФИНАНСАМИ СОВЕТСКОГО ГОРОДСКОГО ОКРУГА СТАВРОПОЛЬСКОГО КРАЯ»</w:t>
      </w:r>
    </w:p>
    <w:p w:rsidR="00353793" w:rsidRPr="004D6CDC" w:rsidRDefault="00353793" w:rsidP="00AB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562"/>
        <w:gridCol w:w="6946"/>
        <w:gridCol w:w="1843"/>
        <w:gridCol w:w="1843"/>
      </w:tblGrid>
      <w:tr w:rsidR="00C0759D" w:rsidRPr="004D6CDC" w:rsidTr="002F4D63">
        <w:trPr>
          <w:cantSplit/>
          <w:trHeight w:val="867"/>
        </w:trPr>
        <w:tc>
          <w:tcPr>
            <w:tcW w:w="840" w:type="dxa"/>
            <w:vAlign w:val="center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D6C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6C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62" w:type="dxa"/>
            <w:vAlign w:val="center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946" w:type="dxa"/>
            <w:vAlign w:val="center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исполнитель, соисполнитель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D1273C" w:rsidRPr="004D6CDC">
              <w:rPr>
                <w:rFonts w:ascii="Arial" w:hAnsi="Arial" w:cs="Arial"/>
                <w:sz w:val="24"/>
                <w:szCs w:val="24"/>
              </w:rPr>
              <w:t>, П</w:t>
            </w:r>
            <w:r w:rsidRPr="004D6CDC">
              <w:rPr>
                <w:rFonts w:ascii="Arial" w:hAnsi="Arial" w:cs="Arial"/>
                <w:sz w:val="24"/>
                <w:szCs w:val="24"/>
              </w:rPr>
              <w:t>од</w:t>
            </w:r>
            <w:r w:rsidR="00D1273C" w:rsidRPr="004D6CDC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C75CD9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59D" w:rsidRPr="004D6CDC" w:rsidTr="002F4D63">
        <w:trPr>
          <w:cantSplit/>
          <w:trHeight w:val="2541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D1273C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«</w:t>
            </w:r>
            <w:r w:rsidR="00184747" w:rsidRPr="004D6CDC">
              <w:rPr>
                <w:rFonts w:ascii="Arial" w:hAnsi="Arial" w:cs="Arial"/>
                <w:sz w:val="24"/>
                <w:szCs w:val="24"/>
              </w:rPr>
              <w:t xml:space="preserve">Об утверждении основных направлений бюджетной и налоговой политики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  <w:r w:rsidR="00184747" w:rsidRPr="004D6CDC">
              <w:rPr>
                <w:rFonts w:ascii="Arial" w:hAnsi="Arial" w:cs="Arial"/>
                <w:sz w:val="24"/>
                <w:szCs w:val="24"/>
              </w:rPr>
              <w:t xml:space="preserve">. В данном постановлении утверждаются основные направления бюджетной и налоговой политики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="00184747" w:rsidRPr="004D6CDC">
              <w:rPr>
                <w:rFonts w:ascii="Arial" w:hAnsi="Arial" w:cs="Arial"/>
                <w:sz w:val="24"/>
                <w:szCs w:val="24"/>
              </w:rPr>
              <w:t xml:space="preserve">на очередной финансовый год и плановый период, в соответствии с которыми осуществляется формирование бюджета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="00184747" w:rsidRPr="004D6CDC">
              <w:rPr>
                <w:rFonts w:ascii="Arial" w:hAnsi="Arial" w:cs="Arial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До 1 сентября, ежегодно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«Об утверждении основных направлений долговой политики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». В данном постановлении утверждаются основные направления долговой политики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очередной финансовый год и плановый период, в соответствии с которыми осуществляется формирование и исполнение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До 1 сентября, ежегодно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«Об утверждении Перечня мероприятий по подготовке и формированию бюджета</w:t>
            </w:r>
            <w:r w:rsidR="004E05B8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». В данном постановлении устанавливаются сроки и ответственные исполнители мероприятий, необходимых для формирования проекта решения о бюджете </w:t>
            </w:r>
            <w:r w:rsidR="004E05B8"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Pr="004D6CDC">
              <w:rPr>
                <w:rFonts w:ascii="Arial" w:hAnsi="Arial" w:cs="Arial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До 1 июля текущего года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очередной финансовый год и плановый период». В соответствии с Бюджетным кодексом Российской Федерации, решением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бюджетном процессе в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», прогнозом социально-экономического развития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утверждаются доходы, расходы, источники финансирования дефицита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очередной финансовый год и плановый период. Принятие решения создает необходимую финансовую основу для решения вопросов местного значения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До 15 ноября текущего года,</w:t>
            </w:r>
          </w:p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 внесении изменений в бюджет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 бюджете Советского городского округа на очередной финансовый год и плановый период». В соответствии с Бюджетным кодексом Российской Федерации, решением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бюджетном процессе в Советском городском округе Ставропольского края», прогнозом социально-экономического развития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уточняются параметры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 мере возникновения необходимости, в течение срока реализации </w:t>
            </w:r>
            <w:r w:rsidR="00FE46A2" w:rsidRPr="004D6C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 внесении изменений в 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период до 202</w:t>
            </w:r>
            <w:r w:rsidR="005A40E6" w:rsidRPr="004D6CDC">
              <w:rPr>
                <w:rFonts w:ascii="Arial" w:hAnsi="Arial" w:cs="Arial"/>
                <w:sz w:val="24"/>
                <w:szCs w:val="24"/>
              </w:rPr>
              <w:t>7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года», который содержит прогноз основных характеристик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показатели финансового обеспечения муниципальных программ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иные показатели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 внесении изменений в 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период до 202</w:t>
            </w:r>
            <w:r w:rsidR="00D34F89" w:rsidRPr="004D6CDC">
              <w:rPr>
                <w:rFonts w:ascii="Arial" w:hAnsi="Arial" w:cs="Arial"/>
                <w:sz w:val="24"/>
                <w:szCs w:val="24"/>
              </w:rPr>
              <w:t>7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года", который содержит прогноз основных характеристик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показатели финансового обеспечения муниципальных программ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иные показатели</w:t>
            </w:r>
          </w:p>
        </w:tc>
      </w:tr>
      <w:tr w:rsidR="00C0759D" w:rsidRPr="004D6CDC" w:rsidTr="002F4D63">
        <w:trPr>
          <w:cantSplit/>
          <w:trHeight w:val="2536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«Об утверждении 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период до 202</w:t>
            </w:r>
            <w:r w:rsidR="005A40E6" w:rsidRPr="004D6CDC">
              <w:rPr>
                <w:rFonts w:ascii="Arial" w:hAnsi="Arial" w:cs="Arial"/>
                <w:sz w:val="24"/>
                <w:szCs w:val="24"/>
              </w:rPr>
              <w:t>7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года», который содержит прогноз основных характеристик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, показатели финансового обеспечения муниципальных программ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иные показатели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 внесении изменений в 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</w:tr>
      <w:tr w:rsidR="00C0759D" w:rsidRPr="004D6CDC" w:rsidTr="002F4D63">
        <w:trPr>
          <w:cantSplit/>
          <w:trHeight w:val="1969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«О внесении изменений в постановление администрации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 Об утверждении 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период до 202</w:t>
            </w:r>
            <w:r w:rsidR="005A40E6" w:rsidRPr="004D6CDC">
              <w:rPr>
                <w:rFonts w:ascii="Arial" w:hAnsi="Arial" w:cs="Arial"/>
                <w:sz w:val="24"/>
                <w:szCs w:val="24"/>
              </w:rPr>
              <w:t>7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года», который содержит прогноз основных характеристик бюджета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показатели финансового обеспечения муниципальных программ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, иные показатели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 внесении изменений в 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Бюджетного прогноза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«Об утверждении Положения о бюджетном процессе в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», актуализация решения Совета депутатов 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СГО СК </w:t>
            </w:r>
            <w:r w:rsidRPr="004D6CDC">
              <w:rPr>
                <w:rFonts w:ascii="Arial" w:hAnsi="Arial" w:cs="Arial"/>
                <w:sz w:val="24"/>
                <w:szCs w:val="24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0A048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 мере возникновения необходимости, в связи с </w:t>
            </w:r>
            <w:r w:rsidR="00FB22D1" w:rsidRPr="004D6CDC">
              <w:rPr>
                <w:rFonts w:ascii="Arial" w:hAnsi="Arial" w:cs="Arial"/>
                <w:sz w:val="24"/>
                <w:szCs w:val="24"/>
              </w:rPr>
              <w:t>изменени</w:t>
            </w:r>
            <w:r w:rsidRPr="004D6CDC">
              <w:rPr>
                <w:rFonts w:ascii="Arial" w:hAnsi="Arial" w:cs="Arial"/>
                <w:sz w:val="24"/>
                <w:szCs w:val="24"/>
              </w:rPr>
              <w:t>ем федерального бюджетного законодательства и законодательства Ставропольского края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 мерах по реализации решения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0A048E" w:rsidRPr="004D6CDC">
              <w:rPr>
                <w:rFonts w:ascii="Arial" w:hAnsi="Arial" w:cs="Arial"/>
                <w:sz w:val="24"/>
                <w:szCs w:val="24"/>
              </w:rPr>
              <w:t>21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 и плановый период20</w:t>
            </w:r>
            <w:r w:rsidR="000A048E" w:rsidRPr="004D6CDC">
              <w:rPr>
                <w:rFonts w:ascii="Arial" w:hAnsi="Arial" w:cs="Arial"/>
                <w:sz w:val="24"/>
                <w:szCs w:val="24"/>
              </w:rPr>
              <w:t>22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A048E" w:rsidRPr="004D6CDC">
              <w:rPr>
                <w:rFonts w:ascii="Arial" w:hAnsi="Arial" w:cs="Arial"/>
                <w:sz w:val="24"/>
                <w:szCs w:val="24"/>
              </w:rPr>
              <w:t>3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годов». Принятие к исполнению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на 20</w:t>
            </w:r>
            <w:r w:rsidR="000A048E" w:rsidRPr="004D6CDC">
              <w:rPr>
                <w:rFonts w:ascii="Arial" w:hAnsi="Arial" w:cs="Arial"/>
                <w:sz w:val="24"/>
                <w:szCs w:val="24"/>
              </w:rPr>
              <w:t>2</w:t>
            </w:r>
            <w:r w:rsidRPr="004D6CDC">
              <w:rPr>
                <w:rFonts w:ascii="Arial" w:hAnsi="Arial" w:cs="Arial"/>
                <w:sz w:val="24"/>
                <w:szCs w:val="24"/>
              </w:rPr>
              <w:t>1 год и плановый период 20</w:t>
            </w:r>
            <w:r w:rsidR="000A048E" w:rsidRPr="004D6CDC">
              <w:rPr>
                <w:rFonts w:ascii="Arial" w:hAnsi="Arial" w:cs="Arial"/>
                <w:sz w:val="24"/>
                <w:szCs w:val="24"/>
              </w:rPr>
              <w:t>22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A048E" w:rsidRPr="004D6CDC">
              <w:rPr>
                <w:rFonts w:ascii="Arial" w:hAnsi="Arial" w:cs="Arial"/>
                <w:sz w:val="24"/>
                <w:szCs w:val="24"/>
              </w:rPr>
              <w:t>3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годов», закрепление поручений главным распорядителям средств бюджета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в целях исполнения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0A048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До 01 мая, ежегодно</w:t>
            </w:r>
          </w:p>
        </w:tc>
      </w:tr>
      <w:tr w:rsidR="00C0759D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«Об исполнении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за отчетный период текущего финансового года». В соответствии с Бюджетным кодексом Российской Федерации, решением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бюджетном процессе в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 утверждается отчет об исполнении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0A048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184747" w:rsidRPr="004D6CDC" w:rsidTr="002F4D63">
        <w:trPr>
          <w:cantSplit/>
          <w:trHeight w:val="240"/>
        </w:trPr>
        <w:tc>
          <w:tcPr>
            <w:tcW w:w="840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62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6946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«Об исполнении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за отчетный финансовый год". В соответствии с Бюджетным кодексом Российской Федерации, решением Совета депутатов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="004D6CDC" w:rsidRPr="004D6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CDC">
              <w:rPr>
                <w:rFonts w:ascii="Arial" w:hAnsi="Arial" w:cs="Arial"/>
                <w:sz w:val="24"/>
                <w:szCs w:val="24"/>
              </w:rPr>
              <w:t>«Об утверждении Положения о бюджетном процессе в</w:t>
            </w:r>
            <w:r w:rsidR="008D121E" w:rsidRPr="004D6CDC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» утверждается отчет об исполнении бюджета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  <w:r w:rsidRPr="004D6CDC">
              <w:rPr>
                <w:rFonts w:ascii="Arial" w:hAnsi="Arial" w:cs="Arial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843" w:type="dxa"/>
          </w:tcPr>
          <w:p w:rsidR="00184747" w:rsidRPr="004D6CDC" w:rsidRDefault="00184747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832AE7" w:rsidRPr="004D6CDC">
              <w:rPr>
                <w:rFonts w:ascii="Arial" w:hAnsi="Arial" w:cs="Arial"/>
                <w:sz w:val="24"/>
                <w:szCs w:val="24"/>
              </w:rPr>
              <w:t>СГО СК</w:t>
            </w:r>
          </w:p>
        </w:tc>
        <w:tc>
          <w:tcPr>
            <w:tcW w:w="1843" w:type="dxa"/>
          </w:tcPr>
          <w:p w:rsidR="00184747" w:rsidRPr="004D6CDC" w:rsidRDefault="000A048E" w:rsidP="00AB31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6CDC">
              <w:rPr>
                <w:rFonts w:ascii="Arial" w:hAnsi="Arial" w:cs="Arial"/>
                <w:sz w:val="24"/>
                <w:szCs w:val="24"/>
              </w:rPr>
              <w:t>До 01 мая, ежегодно</w:t>
            </w:r>
          </w:p>
        </w:tc>
      </w:tr>
    </w:tbl>
    <w:p w:rsidR="008D121E" w:rsidRPr="004D6CDC" w:rsidRDefault="008D121E" w:rsidP="002F4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D121E" w:rsidRPr="004D6CDC" w:rsidSect="004D6CDC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D8" w:rsidRDefault="007749D8" w:rsidP="00F23BC1">
      <w:pPr>
        <w:spacing w:after="0" w:line="240" w:lineRule="auto"/>
      </w:pPr>
      <w:r>
        <w:separator/>
      </w:r>
    </w:p>
  </w:endnote>
  <w:endnote w:type="continuationSeparator" w:id="0">
    <w:p w:rsidR="007749D8" w:rsidRDefault="007749D8" w:rsidP="00F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D8" w:rsidRDefault="007749D8" w:rsidP="00F23BC1">
      <w:pPr>
        <w:spacing w:after="0" w:line="240" w:lineRule="auto"/>
      </w:pPr>
      <w:r>
        <w:separator/>
      </w:r>
    </w:p>
  </w:footnote>
  <w:footnote w:type="continuationSeparator" w:id="0">
    <w:p w:rsidR="007749D8" w:rsidRDefault="007749D8" w:rsidP="00F2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FB"/>
    <w:multiLevelType w:val="hybridMultilevel"/>
    <w:tmpl w:val="D7D2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0D1"/>
    <w:multiLevelType w:val="hybridMultilevel"/>
    <w:tmpl w:val="B052DF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617C"/>
    <w:multiLevelType w:val="hybridMultilevel"/>
    <w:tmpl w:val="3F46EC96"/>
    <w:lvl w:ilvl="0" w:tplc="C2DC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823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C3E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277F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5A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52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E21D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64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85E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36CE0"/>
    <w:multiLevelType w:val="multilevel"/>
    <w:tmpl w:val="159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301F2"/>
    <w:multiLevelType w:val="hybridMultilevel"/>
    <w:tmpl w:val="80BE6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B1BCA"/>
    <w:multiLevelType w:val="hybridMultilevel"/>
    <w:tmpl w:val="CFCAF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4173C8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3771"/>
    <w:multiLevelType w:val="multilevel"/>
    <w:tmpl w:val="877C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962FC"/>
    <w:multiLevelType w:val="hybridMultilevel"/>
    <w:tmpl w:val="5C721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67467B"/>
    <w:multiLevelType w:val="hybridMultilevel"/>
    <w:tmpl w:val="0DFCEF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172FEA"/>
    <w:multiLevelType w:val="hybridMultilevel"/>
    <w:tmpl w:val="4AA4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A3867"/>
    <w:multiLevelType w:val="hybridMultilevel"/>
    <w:tmpl w:val="0E2042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A"/>
    <w:rsid w:val="0000133A"/>
    <w:rsid w:val="00001E2D"/>
    <w:rsid w:val="00002A32"/>
    <w:rsid w:val="000104E3"/>
    <w:rsid w:val="00017730"/>
    <w:rsid w:val="00021634"/>
    <w:rsid w:val="00023991"/>
    <w:rsid w:val="00024C0A"/>
    <w:rsid w:val="000344E2"/>
    <w:rsid w:val="00035CB8"/>
    <w:rsid w:val="000402CE"/>
    <w:rsid w:val="00040D74"/>
    <w:rsid w:val="00043394"/>
    <w:rsid w:val="00044859"/>
    <w:rsid w:val="00044AF9"/>
    <w:rsid w:val="00047C6E"/>
    <w:rsid w:val="000636ED"/>
    <w:rsid w:val="000637CF"/>
    <w:rsid w:val="00064FB3"/>
    <w:rsid w:val="000662A2"/>
    <w:rsid w:val="00070CB9"/>
    <w:rsid w:val="000730BB"/>
    <w:rsid w:val="00077E03"/>
    <w:rsid w:val="00077F28"/>
    <w:rsid w:val="00077F65"/>
    <w:rsid w:val="000815FF"/>
    <w:rsid w:val="000850C6"/>
    <w:rsid w:val="00086519"/>
    <w:rsid w:val="00094417"/>
    <w:rsid w:val="00094DA4"/>
    <w:rsid w:val="00095249"/>
    <w:rsid w:val="0009551B"/>
    <w:rsid w:val="000A048E"/>
    <w:rsid w:val="000A297F"/>
    <w:rsid w:val="000A7867"/>
    <w:rsid w:val="000B05A9"/>
    <w:rsid w:val="000B0DF7"/>
    <w:rsid w:val="000B2120"/>
    <w:rsid w:val="000B46C6"/>
    <w:rsid w:val="000B5BC8"/>
    <w:rsid w:val="000C5B5A"/>
    <w:rsid w:val="000D107F"/>
    <w:rsid w:val="000D152E"/>
    <w:rsid w:val="000E3A2E"/>
    <w:rsid w:val="000F2AB2"/>
    <w:rsid w:val="000F4658"/>
    <w:rsid w:val="001017FD"/>
    <w:rsid w:val="00102062"/>
    <w:rsid w:val="00102B86"/>
    <w:rsid w:val="0010442A"/>
    <w:rsid w:val="00104819"/>
    <w:rsid w:val="00105868"/>
    <w:rsid w:val="00110058"/>
    <w:rsid w:val="00120A3A"/>
    <w:rsid w:val="001219A1"/>
    <w:rsid w:val="0012491D"/>
    <w:rsid w:val="00126D92"/>
    <w:rsid w:val="0013196D"/>
    <w:rsid w:val="00135F01"/>
    <w:rsid w:val="0014029B"/>
    <w:rsid w:val="00142770"/>
    <w:rsid w:val="00144E58"/>
    <w:rsid w:val="001532FC"/>
    <w:rsid w:val="0015409B"/>
    <w:rsid w:val="00154DAA"/>
    <w:rsid w:val="00160536"/>
    <w:rsid w:val="00161CDF"/>
    <w:rsid w:val="0016278E"/>
    <w:rsid w:val="0016763F"/>
    <w:rsid w:val="00167E21"/>
    <w:rsid w:val="001718A0"/>
    <w:rsid w:val="00171964"/>
    <w:rsid w:val="00172DA0"/>
    <w:rsid w:val="00173C16"/>
    <w:rsid w:val="00173DD1"/>
    <w:rsid w:val="00180493"/>
    <w:rsid w:val="001807FD"/>
    <w:rsid w:val="00180ADC"/>
    <w:rsid w:val="001835C9"/>
    <w:rsid w:val="00184747"/>
    <w:rsid w:val="00186DE5"/>
    <w:rsid w:val="00194BBF"/>
    <w:rsid w:val="001A1264"/>
    <w:rsid w:val="001A2FE9"/>
    <w:rsid w:val="001A50B2"/>
    <w:rsid w:val="001A5319"/>
    <w:rsid w:val="001B103D"/>
    <w:rsid w:val="001B49ED"/>
    <w:rsid w:val="001B53B5"/>
    <w:rsid w:val="001C1DCC"/>
    <w:rsid w:val="001D030D"/>
    <w:rsid w:val="001D6EA8"/>
    <w:rsid w:val="001D7B19"/>
    <w:rsid w:val="001E3C45"/>
    <w:rsid w:val="001E65E0"/>
    <w:rsid w:val="001F5FDF"/>
    <w:rsid w:val="002022C8"/>
    <w:rsid w:val="0020238F"/>
    <w:rsid w:val="0020691B"/>
    <w:rsid w:val="00207961"/>
    <w:rsid w:val="002118F0"/>
    <w:rsid w:val="00213E89"/>
    <w:rsid w:val="00221744"/>
    <w:rsid w:val="0022388F"/>
    <w:rsid w:val="002307F6"/>
    <w:rsid w:val="00230DBF"/>
    <w:rsid w:val="00231740"/>
    <w:rsid w:val="00231AEE"/>
    <w:rsid w:val="0023313B"/>
    <w:rsid w:val="002346DD"/>
    <w:rsid w:val="00234FAE"/>
    <w:rsid w:val="00235D50"/>
    <w:rsid w:val="00237710"/>
    <w:rsid w:val="00240096"/>
    <w:rsid w:val="00240A32"/>
    <w:rsid w:val="00244B76"/>
    <w:rsid w:val="00251B50"/>
    <w:rsid w:val="00255A96"/>
    <w:rsid w:val="00256900"/>
    <w:rsid w:val="0026160F"/>
    <w:rsid w:val="00262863"/>
    <w:rsid w:val="002647B9"/>
    <w:rsid w:val="002656B8"/>
    <w:rsid w:val="002671CD"/>
    <w:rsid w:val="00271EF9"/>
    <w:rsid w:val="00274941"/>
    <w:rsid w:val="00276F76"/>
    <w:rsid w:val="00277275"/>
    <w:rsid w:val="00284D66"/>
    <w:rsid w:val="002879F1"/>
    <w:rsid w:val="00294CE2"/>
    <w:rsid w:val="002A1F35"/>
    <w:rsid w:val="002A690E"/>
    <w:rsid w:val="002B0FA4"/>
    <w:rsid w:val="002B19ED"/>
    <w:rsid w:val="002C0748"/>
    <w:rsid w:val="002C3863"/>
    <w:rsid w:val="002D14A5"/>
    <w:rsid w:val="002D199D"/>
    <w:rsid w:val="002D3466"/>
    <w:rsid w:val="002D4295"/>
    <w:rsid w:val="002D45B9"/>
    <w:rsid w:val="002E2565"/>
    <w:rsid w:val="002E5AFF"/>
    <w:rsid w:val="002F12CC"/>
    <w:rsid w:val="002F4199"/>
    <w:rsid w:val="002F4D63"/>
    <w:rsid w:val="002F7553"/>
    <w:rsid w:val="002F7665"/>
    <w:rsid w:val="002F7BAF"/>
    <w:rsid w:val="00302557"/>
    <w:rsid w:val="00302B85"/>
    <w:rsid w:val="00307C56"/>
    <w:rsid w:val="00307E28"/>
    <w:rsid w:val="00310A00"/>
    <w:rsid w:val="00310DD0"/>
    <w:rsid w:val="00312BC8"/>
    <w:rsid w:val="00313E7B"/>
    <w:rsid w:val="00316CB6"/>
    <w:rsid w:val="0031738C"/>
    <w:rsid w:val="0032065E"/>
    <w:rsid w:val="00323D7A"/>
    <w:rsid w:val="0032622D"/>
    <w:rsid w:val="00327A15"/>
    <w:rsid w:val="0033119D"/>
    <w:rsid w:val="00333479"/>
    <w:rsid w:val="00340E1F"/>
    <w:rsid w:val="00344F9F"/>
    <w:rsid w:val="00346970"/>
    <w:rsid w:val="0034712E"/>
    <w:rsid w:val="00347558"/>
    <w:rsid w:val="00353793"/>
    <w:rsid w:val="00353FB1"/>
    <w:rsid w:val="00354596"/>
    <w:rsid w:val="00354897"/>
    <w:rsid w:val="00361179"/>
    <w:rsid w:val="00363E01"/>
    <w:rsid w:val="00366A7C"/>
    <w:rsid w:val="00370184"/>
    <w:rsid w:val="00371640"/>
    <w:rsid w:val="00373789"/>
    <w:rsid w:val="00376E5E"/>
    <w:rsid w:val="00377448"/>
    <w:rsid w:val="00380889"/>
    <w:rsid w:val="00381B2C"/>
    <w:rsid w:val="00382056"/>
    <w:rsid w:val="00382B79"/>
    <w:rsid w:val="003838F4"/>
    <w:rsid w:val="00383EC9"/>
    <w:rsid w:val="00391C10"/>
    <w:rsid w:val="00391D82"/>
    <w:rsid w:val="00391F09"/>
    <w:rsid w:val="00393AEF"/>
    <w:rsid w:val="00394301"/>
    <w:rsid w:val="00395E72"/>
    <w:rsid w:val="00397460"/>
    <w:rsid w:val="00397AF3"/>
    <w:rsid w:val="003B0CA0"/>
    <w:rsid w:val="003B0EC7"/>
    <w:rsid w:val="003B1F3F"/>
    <w:rsid w:val="003B3BAE"/>
    <w:rsid w:val="003C59C8"/>
    <w:rsid w:val="003C7AED"/>
    <w:rsid w:val="003D22A0"/>
    <w:rsid w:val="003D27DE"/>
    <w:rsid w:val="003D3FFB"/>
    <w:rsid w:val="003E17CB"/>
    <w:rsid w:val="003E23EE"/>
    <w:rsid w:val="003E253D"/>
    <w:rsid w:val="003E674B"/>
    <w:rsid w:val="003F0623"/>
    <w:rsid w:val="003F1558"/>
    <w:rsid w:val="003F195C"/>
    <w:rsid w:val="003F2143"/>
    <w:rsid w:val="00400731"/>
    <w:rsid w:val="00412540"/>
    <w:rsid w:val="00412D9C"/>
    <w:rsid w:val="004238FF"/>
    <w:rsid w:val="00424BB3"/>
    <w:rsid w:val="00434243"/>
    <w:rsid w:val="00434FFB"/>
    <w:rsid w:val="00435F1E"/>
    <w:rsid w:val="00436AB4"/>
    <w:rsid w:val="00441CE7"/>
    <w:rsid w:val="00441F73"/>
    <w:rsid w:val="00453A7E"/>
    <w:rsid w:val="00454190"/>
    <w:rsid w:val="00456EC8"/>
    <w:rsid w:val="00456EF6"/>
    <w:rsid w:val="00457F40"/>
    <w:rsid w:val="00460060"/>
    <w:rsid w:val="004651F6"/>
    <w:rsid w:val="0047058E"/>
    <w:rsid w:val="00470712"/>
    <w:rsid w:val="00471751"/>
    <w:rsid w:val="00477539"/>
    <w:rsid w:val="00482818"/>
    <w:rsid w:val="00483F97"/>
    <w:rsid w:val="00484652"/>
    <w:rsid w:val="00487E3C"/>
    <w:rsid w:val="00490101"/>
    <w:rsid w:val="004972E0"/>
    <w:rsid w:val="004976B4"/>
    <w:rsid w:val="004979DE"/>
    <w:rsid w:val="004A1655"/>
    <w:rsid w:val="004A4C99"/>
    <w:rsid w:val="004B02C8"/>
    <w:rsid w:val="004B73BC"/>
    <w:rsid w:val="004C1CF4"/>
    <w:rsid w:val="004D1CBE"/>
    <w:rsid w:val="004D202C"/>
    <w:rsid w:val="004D4298"/>
    <w:rsid w:val="004D5299"/>
    <w:rsid w:val="004D59EE"/>
    <w:rsid w:val="004D5FE0"/>
    <w:rsid w:val="004D6088"/>
    <w:rsid w:val="004D6B2B"/>
    <w:rsid w:val="004D6CDC"/>
    <w:rsid w:val="004E05B8"/>
    <w:rsid w:val="004E1A0A"/>
    <w:rsid w:val="004E2E56"/>
    <w:rsid w:val="004E418C"/>
    <w:rsid w:val="004E6FE2"/>
    <w:rsid w:val="004F34E2"/>
    <w:rsid w:val="004F36DC"/>
    <w:rsid w:val="005020F3"/>
    <w:rsid w:val="00504504"/>
    <w:rsid w:val="00506960"/>
    <w:rsid w:val="00511941"/>
    <w:rsid w:val="00513BC6"/>
    <w:rsid w:val="005146C7"/>
    <w:rsid w:val="00514D3F"/>
    <w:rsid w:val="00515C80"/>
    <w:rsid w:val="0052089E"/>
    <w:rsid w:val="005346EC"/>
    <w:rsid w:val="0053512F"/>
    <w:rsid w:val="00540D1A"/>
    <w:rsid w:val="00540D5F"/>
    <w:rsid w:val="005433D8"/>
    <w:rsid w:val="00546C6B"/>
    <w:rsid w:val="00546EE8"/>
    <w:rsid w:val="00551B7F"/>
    <w:rsid w:val="00554E0F"/>
    <w:rsid w:val="00554F0D"/>
    <w:rsid w:val="00560EF8"/>
    <w:rsid w:val="00561B52"/>
    <w:rsid w:val="005644F3"/>
    <w:rsid w:val="005653B5"/>
    <w:rsid w:val="00565B11"/>
    <w:rsid w:val="00566A82"/>
    <w:rsid w:val="00573251"/>
    <w:rsid w:val="0057387E"/>
    <w:rsid w:val="0057469C"/>
    <w:rsid w:val="00575A85"/>
    <w:rsid w:val="005768F4"/>
    <w:rsid w:val="005817CE"/>
    <w:rsid w:val="00582719"/>
    <w:rsid w:val="00586A14"/>
    <w:rsid w:val="00587323"/>
    <w:rsid w:val="0059556C"/>
    <w:rsid w:val="00597FD2"/>
    <w:rsid w:val="005A12BA"/>
    <w:rsid w:val="005A40E6"/>
    <w:rsid w:val="005A68DF"/>
    <w:rsid w:val="005B0977"/>
    <w:rsid w:val="005B23E0"/>
    <w:rsid w:val="005B303C"/>
    <w:rsid w:val="005B3EEE"/>
    <w:rsid w:val="005B49B2"/>
    <w:rsid w:val="005B6136"/>
    <w:rsid w:val="005B697B"/>
    <w:rsid w:val="005C0814"/>
    <w:rsid w:val="005D2228"/>
    <w:rsid w:val="005D27B2"/>
    <w:rsid w:val="005D5C6E"/>
    <w:rsid w:val="005D6F2D"/>
    <w:rsid w:val="005D725D"/>
    <w:rsid w:val="005E03EB"/>
    <w:rsid w:val="005E17E4"/>
    <w:rsid w:val="005E4A3D"/>
    <w:rsid w:val="005E5403"/>
    <w:rsid w:val="006013F3"/>
    <w:rsid w:val="00602571"/>
    <w:rsid w:val="00611FFA"/>
    <w:rsid w:val="00612FA2"/>
    <w:rsid w:val="00614854"/>
    <w:rsid w:val="006151EF"/>
    <w:rsid w:val="00622217"/>
    <w:rsid w:val="00626B23"/>
    <w:rsid w:val="006313DC"/>
    <w:rsid w:val="00637E93"/>
    <w:rsid w:val="00642D51"/>
    <w:rsid w:val="00646378"/>
    <w:rsid w:val="00654742"/>
    <w:rsid w:val="006600AA"/>
    <w:rsid w:val="00673B3C"/>
    <w:rsid w:val="00674D1C"/>
    <w:rsid w:val="00675EC1"/>
    <w:rsid w:val="00682E50"/>
    <w:rsid w:val="00695865"/>
    <w:rsid w:val="00696AA0"/>
    <w:rsid w:val="00697D12"/>
    <w:rsid w:val="006A2550"/>
    <w:rsid w:val="006A58B1"/>
    <w:rsid w:val="006B0A2A"/>
    <w:rsid w:val="006B434A"/>
    <w:rsid w:val="006C2B84"/>
    <w:rsid w:val="006C34E1"/>
    <w:rsid w:val="006C59A6"/>
    <w:rsid w:val="006D3E80"/>
    <w:rsid w:val="006D72F5"/>
    <w:rsid w:val="006E1031"/>
    <w:rsid w:val="006E3558"/>
    <w:rsid w:val="006E61C5"/>
    <w:rsid w:val="006E6A89"/>
    <w:rsid w:val="006F014D"/>
    <w:rsid w:val="006F347A"/>
    <w:rsid w:val="006F5992"/>
    <w:rsid w:val="00700021"/>
    <w:rsid w:val="00700748"/>
    <w:rsid w:val="00701928"/>
    <w:rsid w:val="00710B53"/>
    <w:rsid w:val="007150A1"/>
    <w:rsid w:val="00715467"/>
    <w:rsid w:val="007207A2"/>
    <w:rsid w:val="00720EC0"/>
    <w:rsid w:val="00726A0C"/>
    <w:rsid w:val="00727D46"/>
    <w:rsid w:val="00734979"/>
    <w:rsid w:val="007351E7"/>
    <w:rsid w:val="00737A9D"/>
    <w:rsid w:val="0074334E"/>
    <w:rsid w:val="00744DF5"/>
    <w:rsid w:val="00745F34"/>
    <w:rsid w:val="007461EC"/>
    <w:rsid w:val="0075101E"/>
    <w:rsid w:val="0075496E"/>
    <w:rsid w:val="007559C5"/>
    <w:rsid w:val="0075765F"/>
    <w:rsid w:val="007627F2"/>
    <w:rsid w:val="00763547"/>
    <w:rsid w:val="0076590E"/>
    <w:rsid w:val="00773600"/>
    <w:rsid w:val="00773D79"/>
    <w:rsid w:val="007749D8"/>
    <w:rsid w:val="00775662"/>
    <w:rsid w:val="007761F7"/>
    <w:rsid w:val="00776AF8"/>
    <w:rsid w:val="00777B5A"/>
    <w:rsid w:val="00780B5B"/>
    <w:rsid w:val="00780BFD"/>
    <w:rsid w:val="00782F4F"/>
    <w:rsid w:val="00787091"/>
    <w:rsid w:val="00793B60"/>
    <w:rsid w:val="007A1A29"/>
    <w:rsid w:val="007A4039"/>
    <w:rsid w:val="007A463A"/>
    <w:rsid w:val="007A4659"/>
    <w:rsid w:val="007B1797"/>
    <w:rsid w:val="007B5ADC"/>
    <w:rsid w:val="007B64F8"/>
    <w:rsid w:val="007B6D7D"/>
    <w:rsid w:val="007B70B2"/>
    <w:rsid w:val="007C0877"/>
    <w:rsid w:val="007C43A0"/>
    <w:rsid w:val="007C4895"/>
    <w:rsid w:val="007C637B"/>
    <w:rsid w:val="007D2EDC"/>
    <w:rsid w:val="007D3C61"/>
    <w:rsid w:val="007D4DFB"/>
    <w:rsid w:val="007D58BB"/>
    <w:rsid w:val="007E5DF4"/>
    <w:rsid w:val="007F0984"/>
    <w:rsid w:val="007F28B9"/>
    <w:rsid w:val="007F630D"/>
    <w:rsid w:val="008033A3"/>
    <w:rsid w:val="008100CF"/>
    <w:rsid w:val="00821026"/>
    <w:rsid w:val="00822E9B"/>
    <w:rsid w:val="00824DF8"/>
    <w:rsid w:val="00832AE7"/>
    <w:rsid w:val="00834B4A"/>
    <w:rsid w:val="00836D45"/>
    <w:rsid w:val="0084117A"/>
    <w:rsid w:val="008451B4"/>
    <w:rsid w:val="008452BC"/>
    <w:rsid w:val="008504DF"/>
    <w:rsid w:val="008507D1"/>
    <w:rsid w:val="008534CD"/>
    <w:rsid w:val="00856424"/>
    <w:rsid w:val="00860AF3"/>
    <w:rsid w:val="00861F25"/>
    <w:rsid w:val="0086718F"/>
    <w:rsid w:val="00870148"/>
    <w:rsid w:val="00873AF5"/>
    <w:rsid w:val="00873F3D"/>
    <w:rsid w:val="00874EBD"/>
    <w:rsid w:val="008770B8"/>
    <w:rsid w:val="00877F29"/>
    <w:rsid w:val="00881CAE"/>
    <w:rsid w:val="00883035"/>
    <w:rsid w:val="008835CB"/>
    <w:rsid w:val="00890D74"/>
    <w:rsid w:val="00892116"/>
    <w:rsid w:val="0089311C"/>
    <w:rsid w:val="008A3C36"/>
    <w:rsid w:val="008A41E4"/>
    <w:rsid w:val="008A4B34"/>
    <w:rsid w:val="008A792B"/>
    <w:rsid w:val="008B2355"/>
    <w:rsid w:val="008B2EB2"/>
    <w:rsid w:val="008B3977"/>
    <w:rsid w:val="008B3E23"/>
    <w:rsid w:val="008B6EDF"/>
    <w:rsid w:val="008C0359"/>
    <w:rsid w:val="008C7F3F"/>
    <w:rsid w:val="008D121E"/>
    <w:rsid w:val="008D25A0"/>
    <w:rsid w:val="008D5772"/>
    <w:rsid w:val="008D6B5C"/>
    <w:rsid w:val="008E137B"/>
    <w:rsid w:val="008E30FE"/>
    <w:rsid w:val="008E3D17"/>
    <w:rsid w:val="008F1E26"/>
    <w:rsid w:val="008F20F6"/>
    <w:rsid w:val="008F53C6"/>
    <w:rsid w:val="008F6190"/>
    <w:rsid w:val="00902941"/>
    <w:rsid w:val="00903BE7"/>
    <w:rsid w:val="00913641"/>
    <w:rsid w:val="00915AB7"/>
    <w:rsid w:val="00915D4E"/>
    <w:rsid w:val="0092057E"/>
    <w:rsid w:val="0092074B"/>
    <w:rsid w:val="00921BD4"/>
    <w:rsid w:val="00922B70"/>
    <w:rsid w:val="00924CF1"/>
    <w:rsid w:val="0093017A"/>
    <w:rsid w:val="009303C5"/>
    <w:rsid w:val="00930425"/>
    <w:rsid w:val="00933697"/>
    <w:rsid w:val="009339CB"/>
    <w:rsid w:val="0093552C"/>
    <w:rsid w:val="00936557"/>
    <w:rsid w:val="00936778"/>
    <w:rsid w:val="0094633D"/>
    <w:rsid w:val="009471A1"/>
    <w:rsid w:val="00951453"/>
    <w:rsid w:val="00952A57"/>
    <w:rsid w:val="00962A99"/>
    <w:rsid w:val="00971FD3"/>
    <w:rsid w:val="009725F5"/>
    <w:rsid w:val="00974EF7"/>
    <w:rsid w:val="0098054D"/>
    <w:rsid w:val="00980558"/>
    <w:rsid w:val="009813C6"/>
    <w:rsid w:val="009833A9"/>
    <w:rsid w:val="009834FC"/>
    <w:rsid w:val="00985076"/>
    <w:rsid w:val="009929A5"/>
    <w:rsid w:val="00996AE0"/>
    <w:rsid w:val="0099723E"/>
    <w:rsid w:val="009A64B9"/>
    <w:rsid w:val="009A6991"/>
    <w:rsid w:val="009A7FA5"/>
    <w:rsid w:val="009B0234"/>
    <w:rsid w:val="009B107D"/>
    <w:rsid w:val="009B2C1B"/>
    <w:rsid w:val="009B6622"/>
    <w:rsid w:val="009C2C1E"/>
    <w:rsid w:val="009C6C53"/>
    <w:rsid w:val="009D2EC3"/>
    <w:rsid w:val="009D3B8D"/>
    <w:rsid w:val="009D4B14"/>
    <w:rsid w:val="009D5D40"/>
    <w:rsid w:val="009D7B67"/>
    <w:rsid w:val="009E579D"/>
    <w:rsid w:val="009E5A52"/>
    <w:rsid w:val="00A12A0A"/>
    <w:rsid w:val="00A1418B"/>
    <w:rsid w:val="00A16238"/>
    <w:rsid w:val="00A17478"/>
    <w:rsid w:val="00A2074E"/>
    <w:rsid w:val="00A22720"/>
    <w:rsid w:val="00A34804"/>
    <w:rsid w:val="00A35CDB"/>
    <w:rsid w:val="00A36CE8"/>
    <w:rsid w:val="00A378A9"/>
    <w:rsid w:val="00A40D01"/>
    <w:rsid w:val="00A4122F"/>
    <w:rsid w:val="00A4478C"/>
    <w:rsid w:val="00A45413"/>
    <w:rsid w:val="00A4685C"/>
    <w:rsid w:val="00A53420"/>
    <w:rsid w:val="00A663FE"/>
    <w:rsid w:val="00A66731"/>
    <w:rsid w:val="00A66745"/>
    <w:rsid w:val="00A672A0"/>
    <w:rsid w:val="00A6764F"/>
    <w:rsid w:val="00A74054"/>
    <w:rsid w:val="00A74DDE"/>
    <w:rsid w:val="00A83398"/>
    <w:rsid w:val="00A87FB7"/>
    <w:rsid w:val="00A907C4"/>
    <w:rsid w:val="00A92751"/>
    <w:rsid w:val="00A95DAE"/>
    <w:rsid w:val="00A962A2"/>
    <w:rsid w:val="00AA14B1"/>
    <w:rsid w:val="00AA21D7"/>
    <w:rsid w:val="00AA270F"/>
    <w:rsid w:val="00AA44E2"/>
    <w:rsid w:val="00AB3161"/>
    <w:rsid w:val="00AB378D"/>
    <w:rsid w:val="00AB4B68"/>
    <w:rsid w:val="00AB77F0"/>
    <w:rsid w:val="00AC20A9"/>
    <w:rsid w:val="00AC20CF"/>
    <w:rsid w:val="00AC280F"/>
    <w:rsid w:val="00AC47FA"/>
    <w:rsid w:val="00AC5CFF"/>
    <w:rsid w:val="00AD3356"/>
    <w:rsid w:val="00AD644E"/>
    <w:rsid w:val="00AD75E2"/>
    <w:rsid w:val="00AE0115"/>
    <w:rsid w:val="00AE0A59"/>
    <w:rsid w:val="00AE1E75"/>
    <w:rsid w:val="00AE2600"/>
    <w:rsid w:val="00AE2772"/>
    <w:rsid w:val="00AE2911"/>
    <w:rsid w:val="00AE5BCA"/>
    <w:rsid w:val="00AF27D8"/>
    <w:rsid w:val="00AF41B2"/>
    <w:rsid w:val="00AF4D49"/>
    <w:rsid w:val="00B015DB"/>
    <w:rsid w:val="00B02487"/>
    <w:rsid w:val="00B044F7"/>
    <w:rsid w:val="00B06255"/>
    <w:rsid w:val="00B159E8"/>
    <w:rsid w:val="00B16374"/>
    <w:rsid w:val="00B22FC1"/>
    <w:rsid w:val="00B31751"/>
    <w:rsid w:val="00B3666B"/>
    <w:rsid w:val="00B4236C"/>
    <w:rsid w:val="00B4310E"/>
    <w:rsid w:val="00B46D92"/>
    <w:rsid w:val="00B50396"/>
    <w:rsid w:val="00B52755"/>
    <w:rsid w:val="00B52D2D"/>
    <w:rsid w:val="00B5436B"/>
    <w:rsid w:val="00B6241A"/>
    <w:rsid w:val="00B62C70"/>
    <w:rsid w:val="00B65BE2"/>
    <w:rsid w:val="00B73C89"/>
    <w:rsid w:val="00B751B3"/>
    <w:rsid w:val="00B754FF"/>
    <w:rsid w:val="00B81CB8"/>
    <w:rsid w:val="00B923C6"/>
    <w:rsid w:val="00B92A19"/>
    <w:rsid w:val="00B92B8B"/>
    <w:rsid w:val="00B968ED"/>
    <w:rsid w:val="00B969AE"/>
    <w:rsid w:val="00BA0204"/>
    <w:rsid w:val="00BA0DF0"/>
    <w:rsid w:val="00BA0E2F"/>
    <w:rsid w:val="00BA422A"/>
    <w:rsid w:val="00BA7700"/>
    <w:rsid w:val="00BB198D"/>
    <w:rsid w:val="00BB26EF"/>
    <w:rsid w:val="00BB2F53"/>
    <w:rsid w:val="00BB6DD1"/>
    <w:rsid w:val="00BD0C03"/>
    <w:rsid w:val="00BD2543"/>
    <w:rsid w:val="00BD6BEB"/>
    <w:rsid w:val="00BF0CB1"/>
    <w:rsid w:val="00BF0EC6"/>
    <w:rsid w:val="00BF40BB"/>
    <w:rsid w:val="00BF4992"/>
    <w:rsid w:val="00BF69F7"/>
    <w:rsid w:val="00C02A57"/>
    <w:rsid w:val="00C0759D"/>
    <w:rsid w:val="00C12084"/>
    <w:rsid w:val="00C12601"/>
    <w:rsid w:val="00C14992"/>
    <w:rsid w:val="00C16320"/>
    <w:rsid w:val="00C1682A"/>
    <w:rsid w:val="00C20D25"/>
    <w:rsid w:val="00C21CF4"/>
    <w:rsid w:val="00C22EB9"/>
    <w:rsid w:val="00C236AF"/>
    <w:rsid w:val="00C23829"/>
    <w:rsid w:val="00C319CB"/>
    <w:rsid w:val="00C32DE4"/>
    <w:rsid w:val="00C34C80"/>
    <w:rsid w:val="00C43186"/>
    <w:rsid w:val="00C449A1"/>
    <w:rsid w:val="00C44FA1"/>
    <w:rsid w:val="00C552D1"/>
    <w:rsid w:val="00C569A9"/>
    <w:rsid w:val="00C600AC"/>
    <w:rsid w:val="00C646C1"/>
    <w:rsid w:val="00C663B1"/>
    <w:rsid w:val="00C71739"/>
    <w:rsid w:val="00C75CD9"/>
    <w:rsid w:val="00C76294"/>
    <w:rsid w:val="00C76955"/>
    <w:rsid w:val="00C77AA9"/>
    <w:rsid w:val="00C805A9"/>
    <w:rsid w:val="00C83534"/>
    <w:rsid w:val="00C83D69"/>
    <w:rsid w:val="00C84890"/>
    <w:rsid w:val="00C90686"/>
    <w:rsid w:val="00C90AA6"/>
    <w:rsid w:val="00C921D9"/>
    <w:rsid w:val="00C92F62"/>
    <w:rsid w:val="00C942C9"/>
    <w:rsid w:val="00C974E2"/>
    <w:rsid w:val="00CA0988"/>
    <w:rsid w:val="00CA3756"/>
    <w:rsid w:val="00CA3B6E"/>
    <w:rsid w:val="00CA4606"/>
    <w:rsid w:val="00CB117E"/>
    <w:rsid w:val="00CB4DBA"/>
    <w:rsid w:val="00CB54BB"/>
    <w:rsid w:val="00CC2B37"/>
    <w:rsid w:val="00CC3253"/>
    <w:rsid w:val="00CC3788"/>
    <w:rsid w:val="00CC5F9D"/>
    <w:rsid w:val="00CC6433"/>
    <w:rsid w:val="00CD48FD"/>
    <w:rsid w:val="00CD7C55"/>
    <w:rsid w:val="00CE1429"/>
    <w:rsid w:val="00CE3C08"/>
    <w:rsid w:val="00CE7046"/>
    <w:rsid w:val="00D05EE9"/>
    <w:rsid w:val="00D06CAD"/>
    <w:rsid w:val="00D10262"/>
    <w:rsid w:val="00D1273C"/>
    <w:rsid w:val="00D1420F"/>
    <w:rsid w:val="00D16F4D"/>
    <w:rsid w:val="00D171F7"/>
    <w:rsid w:val="00D25812"/>
    <w:rsid w:val="00D2788F"/>
    <w:rsid w:val="00D32B8B"/>
    <w:rsid w:val="00D33FBE"/>
    <w:rsid w:val="00D34F89"/>
    <w:rsid w:val="00D43359"/>
    <w:rsid w:val="00D44779"/>
    <w:rsid w:val="00D472C2"/>
    <w:rsid w:val="00D509CA"/>
    <w:rsid w:val="00D511C9"/>
    <w:rsid w:val="00D5262D"/>
    <w:rsid w:val="00D56D56"/>
    <w:rsid w:val="00D57761"/>
    <w:rsid w:val="00D57F20"/>
    <w:rsid w:val="00D62070"/>
    <w:rsid w:val="00D6392D"/>
    <w:rsid w:val="00D63F9D"/>
    <w:rsid w:val="00D671C2"/>
    <w:rsid w:val="00D71F78"/>
    <w:rsid w:val="00D8151C"/>
    <w:rsid w:val="00D845E9"/>
    <w:rsid w:val="00D85C30"/>
    <w:rsid w:val="00D906B4"/>
    <w:rsid w:val="00D92A23"/>
    <w:rsid w:val="00D97707"/>
    <w:rsid w:val="00DA10E5"/>
    <w:rsid w:val="00DA3CF8"/>
    <w:rsid w:val="00DB0DC6"/>
    <w:rsid w:val="00DB666C"/>
    <w:rsid w:val="00DB770D"/>
    <w:rsid w:val="00DC0167"/>
    <w:rsid w:val="00DC0958"/>
    <w:rsid w:val="00DC0C80"/>
    <w:rsid w:val="00DC172A"/>
    <w:rsid w:val="00DC1DA8"/>
    <w:rsid w:val="00DD13A2"/>
    <w:rsid w:val="00DD40B4"/>
    <w:rsid w:val="00DE08FF"/>
    <w:rsid w:val="00DE1D73"/>
    <w:rsid w:val="00DF3264"/>
    <w:rsid w:val="00DF428A"/>
    <w:rsid w:val="00DF53CD"/>
    <w:rsid w:val="00DF5D91"/>
    <w:rsid w:val="00E0069A"/>
    <w:rsid w:val="00E0110C"/>
    <w:rsid w:val="00E02413"/>
    <w:rsid w:val="00E02C68"/>
    <w:rsid w:val="00E07825"/>
    <w:rsid w:val="00E07A2D"/>
    <w:rsid w:val="00E13A04"/>
    <w:rsid w:val="00E13EC8"/>
    <w:rsid w:val="00E1646F"/>
    <w:rsid w:val="00E2418A"/>
    <w:rsid w:val="00E26B96"/>
    <w:rsid w:val="00E372FD"/>
    <w:rsid w:val="00E37B36"/>
    <w:rsid w:val="00E4543F"/>
    <w:rsid w:val="00E53580"/>
    <w:rsid w:val="00E56386"/>
    <w:rsid w:val="00E57ED1"/>
    <w:rsid w:val="00E62FAD"/>
    <w:rsid w:val="00E64FAE"/>
    <w:rsid w:val="00E67E96"/>
    <w:rsid w:val="00E73DD4"/>
    <w:rsid w:val="00E74406"/>
    <w:rsid w:val="00E7444E"/>
    <w:rsid w:val="00E75F76"/>
    <w:rsid w:val="00E7627C"/>
    <w:rsid w:val="00E80C04"/>
    <w:rsid w:val="00E841C8"/>
    <w:rsid w:val="00E85E89"/>
    <w:rsid w:val="00E865DA"/>
    <w:rsid w:val="00E95877"/>
    <w:rsid w:val="00E9590B"/>
    <w:rsid w:val="00E95A43"/>
    <w:rsid w:val="00EA22AB"/>
    <w:rsid w:val="00EA2459"/>
    <w:rsid w:val="00EA3AF6"/>
    <w:rsid w:val="00EA3C50"/>
    <w:rsid w:val="00EA4C05"/>
    <w:rsid w:val="00EA5861"/>
    <w:rsid w:val="00EA5ABA"/>
    <w:rsid w:val="00EA77B1"/>
    <w:rsid w:val="00EB2110"/>
    <w:rsid w:val="00EB747C"/>
    <w:rsid w:val="00EC3C90"/>
    <w:rsid w:val="00ED02C3"/>
    <w:rsid w:val="00ED0797"/>
    <w:rsid w:val="00ED164D"/>
    <w:rsid w:val="00ED210C"/>
    <w:rsid w:val="00ED4D9A"/>
    <w:rsid w:val="00ED60F4"/>
    <w:rsid w:val="00EE0410"/>
    <w:rsid w:val="00EE1102"/>
    <w:rsid w:val="00EE1659"/>
    <w:rsid w:val="00EE4143"/>
    <w:rsid w:val="00EF086F"/>
    <w:rsid w:val="00EF3D9D"/>
    <w:rsid w:val="00EF4355"/>
    <w:rsid w:val="00EF4CDC"/>
    <w:rsid w:val="00F00AED"/>
    <w:rsid w:val="00F049A3"/>
    <w:rsid w:val="00F051B2"/>
    <w:rsid w:val="00F05E6D"/>
    <w:rsid w:val="00F0699A"/>
    <w:rsid w:val="00F07A7D"/>
    <w:rsid w:val="00F11E1C"/>
    <w:rsid w:val="00F13F4D"/>
    <w:rsid w:val="00F1605F"/>
    <w:rsid w:val="00F20760"/>
    <w:rsid w:val="00F20CF9"/>
    <w:rsid w:val="00F23BC1"/>
    <w:rsid w:val="00F25EB7"/>
    <w:rsid w:val="00F26ED4"/>
    <w:rsid w:val="00F3427D"/>
    <w:rsid w:val="00F376F1"/>
    <w:rsid w:val="00F42284"/>
    <w:rsid w:val="00F44355"/>
    <w:rsid w:val="00F45DFD"/>
    <w:rsid w:val="00F519CF"/>
    <w:rsid w:val="00F52089"/>
    <w:rsid w:val="00F523C0"/>
    <w:rsid w:val="00F53496"/>
    <w:rsid w:val="00F538FB"/>
    <w:rsid w:val="00F64572"/>
    <w:rsid w:val="00F67389"/>
    <w:rsid w:val="00F8333A"/>
    <w:rsid w:val="00F83944"/>
    <w:rsid w:val="00F85F26"/>
    <w:rsid w:val="00F90D16"/>
    <w:rsid w:val="00F953DB"/>
    <w:rsid w:val="00F97857"/>
    <w:rsid w:val="00FA02AA"/>
    <w:rsid w:val="00FA2D15"/>
    <w:rsid w:val="00FA54C5"/>
    <w:rsid w:val="00FB045A"/>
    <w:rsid w:val="00FB0AE2"/>
    <w:rsid w:val="00FB1F27"/>
    <w:rsid w:val="00FB22D1"/>
    <w:rsid w:val="00FC3E54"/>
    <w:rsid w:val="00FC5679"/>
    <w:rsid w:val="00FD0AAC"/>
    <w:rsid w:val="00FD3D0E"/>
    <w:rsid w:val="00FD410F"/>
    <w:rsid w:val="00FD5EE3"/>
    <w:rsid w:val="00FD659D"/>
    <w:rsid w:val="00FE3F20"/>
    <w:rsid w:val="00FE46A2"/>
    <w:rsid w:val="00FF0C30"/>
    <w:rsid w:val="00FF12D3"/>
    <w:rsid w:val="00FF19DC"/>
    <w:rsid w:val="00FF2D69"/>
    <w:rsid w:val="00FF4E3B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137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9396-EADA-4D3E-83BD-A40151C6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62</Pages>
  <Words>11704</Words>
  <Characters>66715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sokula</dc:creator>
  <cp:lastModifiedBy>Марина</cp:lastModifiedBy>
  <cp:revision>24</cp:revision>
  <cp:lastPrinted>2023-09-28T11:29:00Z</cp:lastPrinted>
  <dcterms:created xsi:type="dcterms:W3CDTF">2023-08-18T12:01:00Z</dcterms:created>
  <dcterms:modified xsi:type="dcterms:W3CDTF">2023-10-04T11:27:00Z</dcterms:modified>
</cp:coreProperties>
</file>