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0" w:rsidRPr="00A13D20" w:rsidRDefault="00A13D20" w:rsidP="00A13D20">
      <w:pPr>
        <w:pStyle w:val="1"/>
        <w:spacing w:before="0" w:beforeAutospacing="0" w:after="0" w:afterAutospacing="0"/>
        <w:jc w:val="right"/>
        <w:rPr>
          <w:rStyle w:val="a3"/>
          <w:b w:val="0"/>
          <w:color w:val="auto"/>
          <w:sz w:val="28"/>
          <w:szCs w:val="28"/>
        </w:rPr>
      </w:pPr>
      <w:bookmarkStart w:id="0" w:name="_Toc34299970"/>
      <w:bookmarkStart w:id="1" w:name="_Toc34319979"/>
      <w:r w:rsidRPr="00A13D20">
        <w:rPr>
          <w:rStyle w:val="a3"/>
          <w:b w:val="0"/>
          <w:color w:val="auto"/>
          <w:sz w:val="28"/>
          <w:szCs w:val="28"/>
        </w:rPr>
        <w:t>Приложение 3</w:t>
      </w:r>
    </w:p>
    <w:p w:rsidR="00A13D20" w:rsidRPr="00A13D20" w:rsidRDefault="00A13D20" w:rsidP="00A13D20">
      <w:pPr>
        <w:pStyle w:val="1"/>
        <w:spacing w:before="0" w:beforeAutospacing="0" w:after="0" w:afterAutospacing="0"/>
        <w:jc w:val="right"/>
        <w:rPr>
          <w:rStyle w:val="a3"/>
          <w:b w:val="0"/>
          <w:color w:val="auto"/>
          <w:sz w:val="28"/>
          <w:szCs w:val="28"/>
        </w:rPr>
      </w:pPr>
    </w:p>
    <w:p w:rsidR="00A13D20" w:rsidRPr="00A13D20" w:rsidRDefault="00A13D20" w:rsidP="00A13D20">
      <w:pPr>
        <w:pStyle w:val="1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 w:rsidRPr="00A13D20">
        <w:rPr>
          <w:rStyle w:val="a3"/>
          <w:color w:val="auto"/>
          <w:sz w:val="28"/>
          <w:szCs w:val="28"/>
        </w:rPr>
        <w:t>4 Раздел IV. Сведения о лучших региональных практиках содействия развитию конкуренции</w:t>
      </w:r>
      <w:bookmarkEnd w:id="0"/>
      <w:bookmarkEnd w:id="1"/>
    </w:p>
    <w:p w:rsidR="00A13D20" w:rsidRPr="00A13D20" w:rsidRDefault="00A13D20" w:rsidP="00A13D20">
      <w:pPr>
        <w:pStyle w:val="2"/>
        <w:spacing w:before="0" w:after="0"/>
        <w:rPr>
          <w:rStyle w:val="a3"/>
          <w:rFonts w:ascii="Times New Roman" w:hAnsi="Times New Roman" w:cs="Times New Roman"/>
          <w:b w:val="0"/>
          <w:i w:val="0"/>
          <w:color w:val="auto"/>
        </w:rPr>
      </w:pPr>
      <w:bookmarkStart w:id="2" w:name="_Toc34299971"/>
      <w:bookmarkStart w:id="3" w:name="_Toc34319980"/>
    </w:p>
    <w:p w:rsidR="00A13D20" w:rsidRDefault="00A13D20" w:rsidP="00A13D20">
      <w:pPr>
        <w:pStyle w:val="2"/>
        <w:spacing w:before="0" w:after="0"/>
        <w:rPr>
          <w:rStyle w:val="a3"/>
          <w:rFonts w:ascii="Times New Roman" w:hAnsi="Times New Roman" w:cs="Times New Roman"/>
          <w:b w:val="0"/>
          <w:i w:val="0"/>
          <w:color w:val="auto"/>
        </w:rPr>
      </w:pPr>
      <w:r w:rsidRPr="00A13D20">
        <w:rPr>
          <w:rStyle w:val="a3"/>
          <w:rFonts w:ascii="Times New Roman" w:hAnsi="Times New Roman" w:cs="Times New Roman"/>
          <w:b w:val="0"/>
          <w:i w:val="0"/>
          <w:color w:val="auto"/>
        </w:rPr>
        <w:t xml:space="preserve">4.1. Информация о лучших региональных практиках, внедренных субъектом Российской Федерации </w:t>
      </w:r>
      <w:bookmarkEnd w:id="2"/>
      <w:bookmarkEnd w:id="3"/>
    </w:p>
    <w:p w:rsidR="00A13D20" w:rsidRPr="00A13D20" w:rsidRDefault="00A13D20" w:rsidP="00A13D20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077"/>
      </w:tblGrid>
      <w:tr w:rsidR="00A13D20" w:rsidRPr="00A13D20" w:rsidTr="000F5D2E">
        <w:tc>
          <w:tcPr>
            <w:tcW w:w="15871" w:type="dxa"/>
            <w:gridSpan w:val="2"/>
          </w:tcPr>
          <w:p w:rsidR="00A13D20" w:rsidRPr="00A13D20" w:rsidRDefault="00A13D20" w:rsidP="00A13D2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3D20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рекомендованной лучшей практики</w:t>
            </w:r>
          </w:p>
        </w:tc>
      </w:tr>
      <w:tr w:rsidR="00A13D20" w:rsidRPr="00A13D20" w:rsidTr="000F5D2E">
        <w:tc>
          <w:tcPr>
            <w:tcW w:w="15871" w:type="dxa"/>
            <w:gridSpan w:val="2"/>
          </w:tcPr>
          <w:p w:rsidR="00A13D20" w:rsidRPr="008C14F8" w:rsidRDefault="00A13D20" w:rsidP="0008666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A13D20">
              <w:rPr>
                <w:b/>
                <w:iCs/>
                <w:sz w:val="28"/>
                <w:szCs w:val="28"/>
              </w:rPr>
              <w:t xml:space="preserve">Ставропольский край </w:t>
            </w:r>
            <w:r w:rsidR="00213284" w:rsidRPr="00213284">
              <w:rPr>
                <w:b/>
                <w:i/>
                <w:iCs/>
                <w:sz w:val="28"/>
                <w:szCs w:val="28"/>
              </w:rPr>
              <w:t xml:space="preserve">Советский городской округ. </w:t>
            </w:r>
            <w:proofErr w:type="gramStart"/>
            <w:r w:rsidRPr="00A13D20">
              <w:rPr>
                <w:i/>
                <w:iCs/>
                <w:sz w:val="28"/>
                <w:szCs w:val="28"/>
              </w:rPr>
              <w:t>(Контактная информация исполнителя:</w:t>
            </w:r>
            <w:proofErr w:type="gramEnd"/>
            <w:r w:rsidRPr="00A13D20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13D20">
              <w:rPr>
                <w:i/>
                <w:iCs/>
                <w:sz w:val="28"/>
                <w:szCs w:val="28"/>
              </w:rPr>
              <w:t xml:space="preserve">ФИО, телефон, </w:t>
            </w:r>
            <w:r w:rsidRPr="00A13D20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A13D20">
              <w:rPr>
                <w:i/>
                <w:iCs/>
                <w:sz w:val="28"/>
                <w:szCs w:val="28"/>
              </w:rPr>
              <w:t>-</w:t>
            </w:r>
            <w:r w:rsidRPr="00A13D20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A13D20">
              <w:rPr>
                <w:i/>
                <w:iCs/>
                <w:sz w:val="28"/>
                <w:szCs w:val="28"/>
              </w:rPr>
              <w:t>:)</w:t>
            </w:r>
            <w:proofErr w:type="gramEnd"/>
            <w:r w:rsidR="00913B87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8C14F8">
              <w:rPr>
                <w:i/>
                <w:iCs/>
                <w:sz w:val="28"/>
                <w:szCs w:val="28"/>
              </w:rPr>
              <w:t>(Контактная информация исполнителя:</w:t>
            </w:r>
            <w:proofErr w:type="gramEnd"/>
            <w:r w:rsidR="008C14F8">
              <w:rPr>
                <w:i/>
                <w:iCs/>
                <w:sz w:val="28"/>
                <w:szCs w:val="28"/>
              </w:rPr>
              <w:t xml:space="preserve"> </w:t>
            </w:r>
            <w:r w:rsidR="00086663">
              <w:rPr>
                <w:i/>
                <w:iCs/>
                <w:sz w:val="28"/>
                <w:szCs w:val="28"/>
              </w:rPr>
              <w:t>Носоченко Елена Александровна</w:t>
            </w:r>
            <w:r w:rsidR="008C14F8">
              <w:rPr>
                <w:i/>
                <w:iCs/>
                <w:sz w:val="28"/>
                <w:szCs w:val="28"/>
              </w:rPr>
              <w:t>, тел. 8(865-52) 6-1</w:t>
            </w:r>
            <w:r w:rsidR="00086663">
              <w:rPr>
                <w:i/>
                <w:iCs/>
                <w:sz w:val="28"/>
                <w:szCs w:val="28"/>
              </w:rPr>
              <w:t>5</w:t>
            </w:r>
            <w:r w:rsidR="008C14F8">
              <w:rPr>
                <w:i/>
                <w:iCs/>
                <w:sz w:val="28"/>
                <w:szCs w:val="28"/>
              </w:rPr>
              <w:t>-</w:t>
            </w:r>
            <w:r w:rsidR="00086663">
              <w:rPr>
                <w:i/>
                <w:iCs/>
                <w:sz w:val="28"/>
                <w:szCs w:val="28"/>
              </w:rPr>
              <w:t>48</w:t>
            </w:r>
            <w:r w:rsidR="008C14F8">
              <w:rPr>
                <w:i/>
                <w:iCs/>
                <w:sz w:val="28"/>
                <w:szCs w:val="28"/>
              </w:rPr>
              <w:t xml:space="preserve">, </w:t>
            </w:r>
            <w:r w:rsidR="008C14F8" w:rsidRPr="008C14F8">
              <w:rPr>
                <w:i/>
                <w:iCs/>
                <w:sz w:val="28"/>
                <w:szCs w:val="28"/>
              </w:rPr>
              <w:t xml:space="preserve"> </w:t>
            </w:r>
            <w:r w:rsidR="008C14F8">
              <w:rPr>
                <w:i/>
                <w:iCs/>
                <w:sz w:val="28"/>
                <w:szCs w:val="28"/>
                <w:lang w:val="en-US"/>
              </w:rPr>
              <w:t>e</w:t>
            </w:r>
            <w:r w:rsidR="008C14F8" w:rsidRPr="008C14F8">
              <w:rPr>
                <w:i/>
                <w:iCs/>
                <w:sz w:val="28"/>
                <w:szCs w:val="28"/>
              </w:rPr>
              <w:t>-</w:t>
            </w:r>
            <w:r w:rsidR="008C14F8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="008C14F8" w:rsidRPr="008C14F8">
              <w:rPr>
                <w:i/>
                <w:iCs/>
                <w:sz w:val="28"/>
                <w:szCs w:val="28"/>
              </w:rPr>
              <w:t xml:space="preserve">: </w:t>
            </w:r>
            <w:hyperlink r:id="rId4" w:history="1"/>
            <w:proofErr w:type="gramStart"/>
            <w:r w:rsidR="008C14F8" w:rsidRPr="008C14F8">
              <w:rPr>
                <w:i/>
                <w:iCs/>
                <w:sz w:val="28"/>
                <w:szCs w:val="28"/>
              </w:rPr>
              <w:t xml:space="preserve"> </w:t>
            </w:r>
            <w:r w:rsidR="008C14F8">
              <w:rPr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A13D20" w:rsidRPr="00A13D20" w:rsidTr="00A13D20">
        <w:tc>
          <w:tcPr>
            <w:tcW w:w="3794" w:type="dxa"/>
          </w:tcPr>
          <w:p w:rsidR="00A13D20" w:rsidRPr="00A13D20" w:rsidRDefault="00A13D20" w:rsidP="00A13D20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8"/>
                <w:szCs w:val="28"/>
              </w:rPr>
            </w:pPr>
            <w:r w:rsidRPr="00A13D20">
              <w:rPr>
                <w:sz w:val="28"/>
                <w:szCs w:val="28"/>
              </w:rPr>
              <w:t>Наименование лучшей практики по содействию развитию конкуренции в Ставропольском крае</w:t>
            </w:r>
          </w:p>
        </w:tc>
        <w:tc>
          <w:tcPr>
            <w:tcW w:w="12077" w:type="dxa"/>
          </w:tcPr>
          <w:p w:rsidR="00966F9C" w:rsidRDefault="00086663" w:rsidP="00966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Имущественная поддержка социально ориентированных некоммерческих организаций</w:t>
            </w:r>
          </w:p>
          <w:p w:rsidR="00A13D20" w:rsidRPr="00A13D20" w:rsidRDefault="00A13D20" w:rsidP="00A13D20">
            <w:pPr>
              <w:pStyle w:val="Default"/>
              <w:rPr>
                <w:b/>
                <w:iCs/>
                <w:color w:val="auto"/>
                <w:sz w:val="28"/>
                <w:szCs w:val="28"/>
              </w:rPr>
            </w:pPr>
          </w:p>
        </w:tc>
      </w:tr>
      <w:tr w:rsidR="00A13D20" w:rsidRPr="00A13D20" w:rsidTr="00481699">
        <w:tc>
          <w:tcPr>
            <w:tcW w:w="3794" w:type="dxa"/>
          </w:tcPr>
          <w:p w:rsidR="00A13D20" w:rsidRPr="00A13D20" w:rsidRDefault="00A13D20" w:rsidP="0048169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A13D20">
              <w:rPr>
                <w:sz w:val="28"/>
                <w:szCs w:val="28"/>
              </w:rPr>
              <w:t xml:space="preserve">Краткое описание успешной практики </w:t>
            </w:r>
          </w:p>
        </w:tc>
        <w:tc>
          <w:tcPr>
            <w:tcW w:w="12077" w:type="dxa"/>
          </w:tcPr>
          <w:p w:rsidR="00966F9C" w:rsidRPr="00A13D20" w:rsidRDefault="00086663" w:rsidP="00481699">
            <w:pPr>
              <w:autoSpaceDE w:val="0"/>
              <w:autoSpaceDN w:val="0"/>
              <w:adjustRightInd w:val="0"/>
              <w:spacing w:before="240" w:line="240" w:lineRule="exact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Проведен анализ эффективности использования нежилых помещений в зданиях, закрепленных на праве оперативного управления за муниципальными учреждениями. </w:t>
            </w:r>
            <w:proofErr w:type="gramStart"/>
            <w:r w:rsidR="00481699">
              <w:rPr>
                <w:iCs/>
                <w:sz w:val="28"/>
                <w:szCs w:val="28"/>
              </w:rPr>
              <w:t>В 2021 году социально ориентированным некоммерческим организациям (Общество ветеранов Советского района, Общество инвалидов Советского района) в безвозмездное пользование переданы 5 объектов недвижимого имущества (помещении) общей площадью  132,1 кв.м. для оказания социальных услуг: социальная поддержка пенсионеров, инвалидов, участников боевых действий, участников Великой Отечественной войны, вдов погибших участников  Великой Отечественной войны, ветеранов боевых действий, военно-патриотическая работа с молодежью,</w:t>
            </w:r>
            <w:proofErr w:type="gramEnd"/>
          </w:p>
        </w:tc>
      </w:tr>
      <w:tr w:rsidR="00A13D20" w:rsidRPr="00A13D20" w:rsidTr="00A13D20">
        <w:tc>
          <w:tcPr>
            <w:tcW w:w="3794" w:type="dxa"/>
          </w:tcPr>
          <w:p w:rsidR="00A13D20" w:rsidRPr="00A13D20" w:rsidRDefault="00A13D20" w:rsidP="00A13D2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13D20">
              <w:rPr>
                <w:sz w:val="28"/>
                <w:szCs w:val="28"/>
              </w:rPr>
              <w:t>Ресурсы, привлеченные для ее реализации</w:t>
            </w:r>
          </w:p>
        </w:tc>
        <w:tc>
          <w:tcPr>
            <w:tcW w:w="12077" w:type="dxa"/>
          </w:tcPr>
          <w:p w:rsidR="00A13D20" w:rsidRPr="00A13D20" w:rsidRDefault="00481699" w:rsidP="00966F9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нежилые помещения общей площадью 132,1 кв.м.</w:t>
            </w:r>
          </w:p>
        </w:tc>
      </w:tr>
      <w:tr w:rsidR="00A13D20" w:rsidRPr="00A13D20" w:rsidTr="00A13D20">
        <w:tc>
          <w:tcPr>
            <w:tcW w:w="3794" w:type="dxa"/>
          </w:tcPr>
          <w:p w:rsidR="00A13D20" w:rsidRPr="00A13D20" w:rsidRDefault="00A13D20" w:rsidP="0048169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A13D20">
              <w:rPr>
                <w:sz w:val="28"/>
                <w:szCs w:val="28"/>
              </w:rPr>
              <w:t>Описание результата</w:t>
            </w:r>
          </w:p>
        </w:tc>
        <w:tc>
          <w:tcPr>
            <w:tcW w:w="12077" w:type="dxa"/>
          </w:tcPr>
          <w:p w:rsidR="00481699" w:rsidRDefault="00481699" w:rsidP="00481699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 xml:space="preserve">В результате оказания имущественной поддержки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социально ориентированными некоммерческими организациями Советского городского округа Ставропольского края оказываются следующие виды социальных услуг:</w:t>
            </w:r>
            <w:r>
              <w:rPr>
                <w:iCs/>
                <w:sz w:val="28"/>
                <w:szCs w:val="28"/>
              </w:rPr>
              <w:t xml:space="preserve"> социальная поддержка пенсионеров, инвалидов, участников боевых действий, участников Великой Отечественной войны, вдов погибших участников  Великой Отечественной войны, ветеранов боевых действий, военно-патриотическая работа с молодежью,</w:t>
            </w:r>
          </w:p>
          <w:p w:rsidR="009E7F42" w:rsidRPr="00A13D20" w:rsidRDefault="009E7F42" w:rsidP="00481699">
            <w:pPr>
              <w:spacing w:line="240" w:lineRule="exact"/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A13D20" w:rsidRPr="00A13D20" w:rsidTr="00A13D20">
        <w:tc>
          <w:tcPr>
            <w:tcW w:w="3794" w:type="dxa"/>
          </w:tcPr>
          <w:p w:rsidR="00A13D20" w:rsidRPr="00A13D20" w:rsidRDefault="00A13D20" w:rsidP="00A13D2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13D20">
              <w:rPr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2077" w:type="dxa"/>
          </w:tcPr>
          <w:p w:rsidR="009E7F42" w:rsidRPr="009E7F42" w:rsidRDefault="009E7F42" w:rsidP="00086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3D20" w:rsidRDefault="00A13D20" w:rsidP="00086663">
      <w:pPr>
        <w:rPr>
          <w:sz w:val="28"/>
          <w:szCs w:val="28"/>
        </w:rPr>
      </w:pPr>
    </w:p>
    <w:sectPr w:rsidR="00A13D20" w:rsidSect="00A13D20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3D20"/>
    <w:rsid w:val="00086663"/>
    <w:rsid w:val="001B5849"/>
    <w:rsid w:val="00213284"/>
    <w:rsid w:val="00265A47"/>
    <w:rsid w:val="004023A6"/>
    <w:rsid w:val="004777A4"/>
    <w:rsid w:val="00481699"/>
    <w:rsid w:val="008C14F8"/>
    <w:rsid w:val="00913B87"/>
    <w:rsid w:val="00966F9C"/>
    <w:rsid w:val="009B2AB6"/>
    <w:rsid w:val="009E7F42"/>
    <w:rsid w:val="00A13D20"/>
    <w:rsid w:val="00B96B83"/>
    <w:rsid w:val="00C81073"/>
    <w:rsid w:val="00DA45A4"/>
    <w:rsid w:val="00D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3D20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13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D20"/>
    <w:rPr>
      <w:rFonts w:ascii="Times New Roman" w:eastAsia="Arial Unicode MS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13D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A13D20"/>
    <w:rPr>
      <w:color w:val="0000FF"/>
      <w:u w:val="single"/>
    </w:rPr>
  </w:style>
  <w:style w:type="paragraph" w:customStyle="1" w:styleId="Default">
    <w:name w:val="Default"/>
    <w:uiPriority w:val="99"/>
    <w:rsid w:val="00A1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13D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13D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kasyan.ir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m.matuhova</dc:creator>
  <cp:lastModifiedBy>Носоченко</cp:lastModifiedBy>
  <cp:revision>2</cp:revision>
  <cp:lastPrinted>2020-08-27T13:08:00Z</cp:lastPrinted>
  <dcterms:created xsi:type="dcterms:W3CDTF">2021-06-29T12:23:00Z</dcterms:created>
  <dcterms:modified xsi:type="dcterms:W3CDTF">2021-06-29T12:23:00Z</dcterms:modified>
</cp:coreProperties>
</file>