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7" w:rsidRDefault="00683ED7" w:rsidP="00683E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683ED7" w:rsidRDefault="00683ED7" w:rsidP="00683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</w:t>
      </w:r>
      <w:r w:rsidR="007C7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683ED7" w:rsidRDefault="00683ED7" w:rsidP="00683ED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 КРАЯ</w:t>
      </w:r>
    </w:p>
    <w:p w:rsidR="00683ED7" w:rsidRDefault="00683ED7" w:rsidP="00AF4423">
      <w:pPr>
        <w:ind w:firstLine="708"/>
        <w:jc w:val="both"/>
        <w:rPr>
          <w:sz w:val="28"/>
          <w:szCs w:val="28"/>
        </w:rPr>
      </w:pPr>
    </w:p>
    <w:p w:rsidR="00AF4423" w:rsidRDefault="00D82027" w:rsidP="00D8202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F4423">
        <w:rPr>
          <w:sz w:val="28"/>
          <w:szCs w:val="28"/>
        </w:rPr>
        <w:t xml:space="preserve"> в Положение об оплате труда работников </w:t>
      </w:r>
      <w:r w:rsidR="003B4B12">
        <w:rPr>
          <w:sz w:val="28"/>
          <w:szCs w:val="28"/>
        </w:rPr>
        <w:t xml:space="preserve">муниципального учреждения </w:t>
      </w:r>
      <w:r w:rsidR="00A13C85">
        <w:rPr>
          <w:sz w:val="28"/>
          <w:szCs w:val="28"/>
        </w:rPr>
        <w:t>«</w:t>
      </w:r>
      <w:r w:rsidR="003B4B12">
        <w:rPr>
          <w:sz w:val="28"/>
          <w:szCs w:val="28"/>
        </w:rPr>
        <w:t>Центр по комплексному обслуживанию учреждений образования Советского городского округа Ставропольского края</w:t>
      </w:r>
      <w:r w:rsidR="00A13C85">
        <w:rPr>
          <w:sz w:val="28"/>
          <w:szCs w:val="28"/>
        </w:rPr>
        <w:t>»</w:t>
      </w:r>
      <w:r w:rsidR="001547CC">
        <w:rPr>
          <w:sz w:val="28"/>
          <w:szCs w:val="28"/>
        </w:rPr>
        <w:t>,</w:t>
      </w:r>
      <w:r w:rsidR="003B4B12">
        <w:rPr>
          <w:sz w:val="28"/>
          <w:szCs w:val="28"/>
        </w:rPr>
        <w:t xml:space="preserve"> </w:t>
      </w:r>
      <w:r w:rsidR="001547CC">
        <w:rPr>
          <w:sz w:val="28"/>
          <w:szCs w:val="28"/>
        </w:rPr>
        <w:t>утвержденное постановлением администрации Советского городского округа Ставропольского края от 30 января 2023 г. № 68</w:t>
      </w:r>
    </w:p>
    <w:p w:rsidR="009C4149" w:rsidRDefault="009C4149" w:rsidP="009C4149">
      <w:pPr>
        <w:ind w:firstLine="708"/>
        <w:jc w:val="both"/>
        <w:rPr>
          <w:sz w:val="28"/>
          <w:szCs w:val="28"/>
        </w:rPr>
      </w:pPr>
    </w:p>
    <w:p w:rsidR="009C4149" w:rsidRDefault="009C4149" w:rsidP="009C4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городского округа Ставро</w:t>
      </w:r>
      <w:r w:rsidR="00AF4423">
        <w:rPr>
          <w:sz w:val="28"/>
          <w:szCs w:val="28"/>
        </w:rPr>
        <w:t>польского края»</w:t>
      </w:r>
      <w:r w:rsidR="00D02E1A">
        <w:rPr>
          <w:sz w:val="28"/>
          <w:szCs w:val="28"/>
        </w:rPr>
        <w:t xml:space="preserve"> (с изменениями)</w:t>
      </w:r>
      <w:r w:rsidR="00AF4423">
        <w:rPr>
          <w:sz w:val="28"/>
          <w:szCs w:val="28"/>
        </w:rPr>
        <w:t xml:space="preserve"> </w:t>
      </w:r>
      <w:r w:rsidR="004666A8">
        <w:rPr>
          <w:sz w:val="28"/>
          <w:szCs w:val="28"/>
        </w:rPr>
        <w:t>и распоряжением администрации Советского городского округа Ставропольс</w:t>
      </w:r>
      <w:r w:rsidR="0021211A">
        <w:rPr>
          <w:sz w:val="28"/>
          <w:szCs w:val="28"/>
        </w:rPr>
        <w:t>кого края от 17</w:t>
      </w:r>
      <w:r w:rsidR="004666A8">
        <w:rPr>
          <w:sz w:val="28"/>
          <w:szCs w:val="28"/>
        </w:rPr>
        <w:t xml:space="preserve"> июля 202</w:t>
      </w:r>
      <w:r w:rsidR="0021211A">
        <w:rPr>
          <w:sz w:val="28"/>
          <w:szCs w:val="28"/>
        </w:rPr>
        <w:t>3 г. № 15</w:t>
      </w:r>
      <w:r w:rsidR="004666A8">
        <w:rPr>
          <w:sz w:val="28"/>
          <w:szCs w:val="28"/>
        </w:rPr>
        <w:t>1 «О мерах по увеличению оплаты труда работников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края, осуществляющих профессиональную деятельность по профессиям рабочих»</w:t>
      </w:r>
      <w:r w:rsidR="00D82027">
        <w:rPr>
          <w:sz w:val="28"/>
          <w:szCs w:val="28"/>
        </w:rPr>
        <w:t xml:space="preserve">, </w:t>
      </w:r>
      <w:r w:rsidR="0046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Советского </w:t>
      </w:r>
      <w:r w:rsidR="00A13C8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9C4149" w:rsidRDefault="009C4149" w:rsidP="009C4149">
      <w:pPr>
        <w:ind w:firstLine="708"/>
        <w:jc w:val="both"/>
        <w:rPr>
          <w:sz w:val="28"/>
          <w:szCs w:val="28"/>
        </w:rPr>
      </w:pPr>
    </w:p>
    <w:p w:rsidR="009C4149" w:rsidRDefault="009C4149" w:rsidP="009C41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4149" w:rsidRDefault="009C4149" w:rsidP="009C4149">
      <w:pPr>
        <w:ind w:firstLine="708"/>
        <w:jc w:val="both"/>
        <w:rPr>
          <w:sz w:val="28"/>
          <w:szCs w:val="28"/>
        </w:rPr>
      </w:pPr>
    </w:p>
    <w:p w:rsidR="009C4149" w:rsidRDefault="009C4149" w:rsidP="009C4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AF442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Положение об оплате труда работников </w:t>
      </w:r>
      <w:r w:rsidR="003B4B12">
        <w:rPr>
          <w:sz w:val="28"/>
          <w:szCs w:val="28"/>
        </w:rPr>
        <w:t xml:space="preserve">муниципального учреждения </w:t>
      </w:r>
      <w:r w:rsidR="00635FC6">
        <w:rPr>
          <w:sz w:val="28"/>
          <w:szCs w:val="28"/>
        </w:rPr>
        <w:t>«</w:t>
      </w:r>
      <w:r w:rsidR="003B4B12">
        <w:rPr>
          <w:sz w:val="28"/>
          <w:szCs w:val="28"/>
        </w:rPr>
        <w:t>Центр по комплексному обслуживанию учреждений образования Советского городского округа Ставропольского края</w:t>
      </w:r>
      <w:r w:rsidR="00635FC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утвержденное постановлением администрации Советского городского округа Ставропольского края от </w:t>
      </w:r>
      <w:r w:rsidR="003B4B12">
        <w:rPr>
          <w:sz w:val="28"/>
          <w:szCs w:val="28"/>
        </w:rPr>
        <w:t>30 января 2023</w:t>
      </w:r>
      <w:r>
        <w:rPr>
          <w:sz w:val="28"/>
          <w:szCs w:val="28"/>
        </w:rPr>
        <w:t xml:space="preserve"> г. № </w:t>
      </w:r>
      <w:r w:rsidR="003B4B12">
        <w:rPr>
          <w:sz w:val="28"/>
          <w:szCs w:val="28"/>
        </w:rPr>
        <w:t>68</w:t>
      </w:r>
      <w:r>
        <w:rPr>
          <w:sz w:val="28"/>
          <w:szCs w:val="28"/>
        </w:rPr>
        <w:t xml:space="preserve"> «Об утверждении Положения об оплате труда работников </w:t>
      </w:r>
      <w:r w:rsidR="003B4B12">
        <w:rPr>
          <w:sz w:val="28"/>
          <w:szCs w:val="28"/>
        </w:rPr>
        <w:t>муниципального учреждения Центр по комплексному обслуживанию учреждений образования Советского городского округа Ставропольского края</w:t>
      </w:r>
      <w:r w:rsidR="00AF4423">
        <w:rPr>
          <w:sz w:val="28"/>
          <w:szCs w:val="28"/>
        </w:rPr>
        <w:t>» следующ</w:t>
      </w:r>
      <w:r w:rsidR="004666A8">
        <w:rPr>
          <w:sz w:val="28"/>
          <w:szCs w:val="28"/>
        </w:rPr>
        <w:t>ие изменения</w:t>
      </w:r>
      <w:r w:rsidR="00AF4423">
        <w:rPr>
          <w:sz w:val="28"/>
          <w:szCs w:val="28"/>
        </w:rPr>
        <w:t>:</w:t>
      </w:r>
    </w:p>
    <w:p w:rsidR="003B4B12" w:rsidRDefault="003B4B12" w:rsidP="009C4149">
      <w:pPr>
        <w:ind w:firstLine="708"/>
        <w:jc w:val="both"/>
        <w:rPr>
          <w:sz w:val="28"/>
          <w:szCs w:val="28"/>
        </w:rPr>
      </w:pPr>
    </w:p>
    <w:p w:rsidR="003B4B12" w:rsidRPr="00104876" w:rsidRDefault="003B4B12" w:rsidP="00104876">
      <w:pPr>
        <w:pStyle w:val="a3"/>
        <w:numPr>
          <w:ilvl w:val="1"/>
          <w:numId w:val="5"/>
        </w:numPr>
        <w:ind w:left="0" w:firstLine="708"/>
        <w:rPr>
          <w:sz w:val="28"/>
          <w:szCs w:val="28"/>
        </w:rPr>
      </w:pPr>
      <w:r w:rsidRPr="00104876">
        <w:rPr>
          <w:sz w:val="28"/>
          <w:szCs w:val="28"/>
        </w:rPr>
        <w:t xml:space="preserve">Пункт 8 раздела </w:t>
      </w:r>
      <w:r w:rsidRPr="00104876">
        <w:rPr>
          <w:sz w:val="28"/>
          <w:szCs w:val="28"/>
          <w:lang w:val="en-US"/>
        </w:rPr>
        <w:t>I</w:t>
      </w:r>
      <w:r w:rsidRPr="00104876">
        <w:rPr>
          <w:sz w:val="28"/>
          <w:szCs w:val="28"/>
        </w:rPr>
        <w:t xml:space="preserve"> «Общие положения и система оплаты труда</w:t>
      </w:r>
      <w:r w:rsidR="00104876">
        <w:rPr>
          <w:sz w:val="28"/>
          <w:szCs w:val="28"/>
        </w:rPr>
        <w:t>»</w:t>
      </w:r>
      <w:r w:rsidRPr="00104876">
        <w:rPr>
          <w:sz w:val="28"/>
          <w:szCs w:val="28"/>
        </w:rPr>
        <w:t xml:space="preserve"> изложить в следующей редакции</w:t>
      </w:r>
      <w:r w:rsidR="00104876">
        <w:rPr>
          <w:sz w:val="28"/>
          <w:szCs w:val="28"/>
        </w:rPr>
        <w:t>:</w:t>
      </w:r>
    </w:p>
    <w:p w:rsidR="003B4B12" w:rsidRPr="003B4B12" w:rsidRDefault="003B4B12" w:rsidP="00FC3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D611B2" w:rsidRPr="002412A6">
        <w:rPr>
          <w:bCs/>
          <w:sz w:val="28"/>
          <w:szCs w:val="28"/>
        </w:rPr>
        <w:t>Лица</w:t>
      </w:r>
      <w:r w:rsidR="00D611B2">
        <w:rPr>
          <w:bCs/>
          <w:sz w:val="28"/>
          <w:szCs w:val="28"/>
        </w:rPr>
        <w:t xml:space="preserve">, не имеющие соответствующего профессионального образования или стажа работы, установленных квалификационными требованиями, но обладающие практическим опытом,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необходимый стаж </w:t>
      </w:r>
      <w:r w:rsidR="00D611B2" w:rsidRPr="00D611B2">
        <w:rPr>
          <w:bCs/>
          <w:sz w:val="28"/>
          <w:szCs w:val="28"/>
        </w:rPr>
        <w:t>работы</w:t>
      </w:r>
      <w:r w:rsidR="001547CC" w:rsidRPr="00D611B2">
        <w:rPr>
          <w:sz w:val="28"/>
          <w:szCs w:val="28"/>
        </w:rPr>
        <w:t>»</w:t>
      </w:r>
      <w:r w:rsidR="00104876">
        <w:rPr>
          <w:sz w:val="28"/>
          <w:szCs w:val="28"/>
        </w:rPr>
        <w:t>.</w:t>
      </w:r>
    </w:p>
    <w:p w:rsidR="00723B69" w:rsidRPr="00723B69" w:rsidRDefault="00AF4423" w:rsidP="00723B6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B4B1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3B69">
        <w:rPr>
          <w:sz w:val="28"/>
          <w:szCs w:val="28"/>
        </w:rPr>
        <w:t xml:space="preserve"> Раздел</w:t>
      </w:r>
      <w:r w:rsidR="00723B69">
        <w:rPr>
          <w:color w:val="FF0000"/>
          <w:sz w:val="28"/>
          <w:szCs w:val="28"/>
        </w:rPr>
        <w:t xml:space="preserve"> </w:t>
      </w:r>
      <w:r w:rsidR="00723B69" w:rsidRPr="00564E16">
        <w:rPr>
          <w:sz w:val="28"/>
          <w:szCs w:val="28"/>
          <w:lang w:val="en-US"/>
        </w:rPr>
        <w:t>II</w:t>
      </w:r>
      <w:r w:rsidR="00723B69" w:rsidRPr="00564E16">
        <w:rPr>
          <w:sz w:val="28"/>
          <w:szCs w:val="28"/>
        </w:rPr>
        <w:t xml:space="preserve"> </w:t>
      </w:r>
      <w:r w:rsidR="00723B69">
        <w:rPr>
          <w:sz w:val="28"/>
          <w:szCs w:val="28"/>
        </w:rPr>
        <w:t>«</w:t>
      </w:r>
      <w:r w:rsidR="003B4B12" w:rsidRPr="003B4B12">
        <w:rPr>
          <w:color w:val="000000"/>
          <w:sz w:val="28"/>
          <w:szCs w:val="28"/>
        </w:rPr>
        <w:t>Профессиональные квалификационные группы должностей и должностные оклады работников Учреждения</w:t>
      </w:r>
      <w:r w:rsidR="00723B69">
        <w:rPr>
          <w:sz w:val="28"/>
          <w:szCs w:val="28"/>
        </w:rPr>
        <w:t xml:space="preserve">» изложить в </w:t>
      </w:r>
      <w:r w:rsidR="008413BA">
        <w:rPr>
          <w:sz w:val="28"/>
          <w:szCs w:val="28"/>
        </w:rPr>
        <w:t>следующей</w:t>
      </w:r>
      <w:r w:rsidR="00723B69">
        <w:rPr>
          <w:sz w:val="28"/>
          <w:szCs w:val="28"/>
        </w:rPr>
        <w:t xml:space="preserve"> редакции:</w:t>
      </w:r>
    </w:p>
    <w:p w:rsidR="00723B69" w:rsidRPr="00553AAB" w:rsidRDefault="00723B69" w:rsidP="00D71636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903827">
        <w:rPr>
          <w:sz w:val="28"/>
          <w:szCs w:val="28"/>
        </w:rPr>
        <w:t xml:space="preserve"> «</w:t>
      </w:r>
      <w:r w:rsidR="003B4B12" w:rsidRPr="003B4B12">
        <w:rPr>
          <w:color w:val="000000"/>
          <w:sz w:val="28"/>
          <w:szCs w:val="28"/>
        </w:rPr>
        <w:t>Профессиональные квалификационные группы должностей и должностные оклады работников Учреждения</w:t>
      </w:r>
      <w:r w:rsidRPr="004666A8">
        <w:rPr>
          <w:sz w:val="28"/>
          <w:szCs w:val="28"/>
        </w:rPr>
        <w:t>»</w:t>
      </w:r>
    </w:p>
    <w:p w:rsidR="003B4B12" w:rsidRDefault="003B4B12" w:rsidP="00857647">
      <w:pPr>
        <w:pStyle w:val="a5"/>
        <w:numPr>
          <w:ilvl w:val="0"/>
          <w:numId w:val="1"/>
        </w:numPr>
        <w:autoSpaceDE w:val="0"/>
        <w:spacing w:line="2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Pr="001333B5">
        <w:rPr>
          <w:rFonts w:ascii="Times New Roman" w:hAnsi="Times New Roman" w:cs="Times New Roman"/>
          <w:sz w:val="28"/>
          <w:szCs w:val="28"/>
        </w:rPr>
        <w:t>работников, занимающих общеотраслевые должности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B12" w:rsidRPr="003860EF" w:rsidRDefault="003B4B12" w:rsidP="003B4B12">
      <w:pPr>
        <w:pStyle w:val="a5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5"/>
      </w:tblGrid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23"/>
            <w:bookmarkStart w:id="1" w:name="sub_235"/>
            <w:bookmarkEnd w:id="0"/>
            <w:bookmarkEnd w:id="1"/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Pr="001333B5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Pr="001333B5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Инженер-технолог,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1333B5" w:rsidRDefault="0067407B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8355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категории: инженер</w:t>
            </w:r>
            <w:r w:rsidRPr="00747F59">
              <w:rPr>
                <w:rFonts w:ascii="Times New Roman" w:eastAsia="Calibri" w:hAnsi="Times New Roman" w:cs="Times New Roman"/>
                <w:sz w:val="28"/>
                <w:szCs w:val="28"/>
              </w:rPr>
              <w:t>-технолог, программист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экономист</w:t>
            </w:r>
            <w:r w:rsidRPr="00747F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юрисконсульт, инженер по надзору за строительством </w:t>
            </w:r>
          </w:p>
        </w:tc>
        <w:tc>
          <w:tcPr>
            <w:tcW w:w="1665" w:type="dxa"/>
            <w:shd w:val="clear" w:color="auto" w:fill="auto"/>
          </w:tcPr>
          <w:p w:rsidR="003B4B12" w:rsidRPr="001333B5" w:rsidRDefault="0067407B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8605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категории: инженер</w:t>
            </w:r>
            <w:r w:rsidRPr="00747F59">
              <w:rPr>
                <w:rFonts w:ascii="Times New Roman" w:eastAsia="Calibri" w:hAnsi="Times New Roman" w:cs="Times New Roman"/>
                <w:sz w:val="28"/>
                <w:szCs w:val="28"/>
              </w:rPr>
              <w:t>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8773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Pr="00747F59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F59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Ведущие: инженер-технолог,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9190</w:t>
            </w:r>
          </w:p>
        </w:tc>
      </w:tr>
    </w:tbl>
    <w:p w:rsidR="003B4B12" w:rsidRPr="001333B5" w:rsidRDefault="003B4B12" w:rsidP="003B4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Размеры должностных окладов работников Учреждения, не включенные в профессиональные квалификационные группы:</w:t>
      </w:r>
    </w:p>
    <w:p w:rsidR="003B4B12" w:rsidRPr="007B3766" w:rsidRDefault="003B4B12" w:rsidP="003B4B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6"/>
        <w:gridCol w:w="1664"/>
      </w:tblGrid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4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83455E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специалист, специалист в сфере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3860EF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8355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83455E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категории: специалист, специалист в сфере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E344B2" w:rsidRDefault="00FC3EB8" w:rsidP="003B4B1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8605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4C15F4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категории: специалист, специалист в сфере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8773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5F4">
              <w:rPr>
                <w:rFonts w:ascii="Times New Roman" w:eastAsia="Calibri" w:hAnsi="Times New Roman" w:cs="Times New Roman"/>
                <w:sz w:val="28"/>
                <w:szCs w:val="28"/>
              </w:rPr>
              <w:t>Ведущие: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специалист в сфере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9190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B3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экономического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анализа и планирования, начальник отдела закупок для нужд Советского городского округа, начальник отдела по информационно-методической работе, начальник отдела хозяйственного обеспечения</w:t>
            </w:r>
          </w:p>
        </w:tc>
        <w:tc>
          <w:tcPr>
            <w:tcW w:w="1664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12473</w:t>
            </w:r>
          </w:p>
        </w:tc>
      </w:tr>
    </w:tbl>
    <w:p w:rsidR="003B4B12" w:rsidRDefault="003B4B12" w:rsidP="003B4B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4B12" w:rsidRPr="0011045F" w:rsidRDefault="003B4B12" w:rsidP="003B4B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45F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 работников Учреждения, не включенные в профессиональные квалификационные группы установлены:</w:t>
      </w:r>
    </w:p>
    <w:p w:rsidR="003B4B12" w:rsidRPr="007B3766" w:rsidRDefault="003B4B12" w:rsidP="003B4B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45F">
        <w:rPr>
          <w:rFonts w:ascii="Times New Roman" w:hAnsi="Times New Roman" w:cs="Times New Roman"/>
          <w:b w:val="0"/>
          <w:sz w:val="28"/>
          <w:szCs w:val="28"/>
        </w:rPr>
        <w:lastRenderedPageBreak/>
        <w:t>для должностей руководителей – Приказ Министерства труда и социальной защиты Российской Федерации от 10.09.2015 г. № 625н «Об утверждении профессионального стандарта «Специалист в сфере закупок»;</w:t>
      </w:r>
      <w:r w:rsidRPr="007B3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B12" w:rsidRDefault="003B4B12" w:rsidP="003B4B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15">
        <w:rPr>
          <w:rFonts w:ascii="Times New Roman" w:hAnsi="Times New Roman" w:cs="Times New Roman"/>
          <w:b w:val="0"/>
          <w:sz w:val="28"/>
          <w:szCs w:val="28"/>
        </w:rPr>
        <w:t xml:space="preserve">для специалистов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4715">
        <w:rPr>
          <w:rFonts w:ascii="Times New Roman" w:hAnsi="Times New Roman" w:cs="Times New Roman"/>
          <w:b w:val="0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 труда и социальной защиты Российской Федерации от 10.09.2015 г. № 625н «</w:t>
      </w:r>
      <w:r w:rsidRPr="0072471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профессионального стандарта «Специалист в сфере закупок</w:t>
      </w:r>
      <w:r w:rsidRPr="00115663">
        <w:rPr>
          <w:rFonts w:ascii="Times New Roman" w:hAnsi="Times New Roman" w:cs="Times New Roman"/>
          <w:b w:val="0"/>
          <w:sz w:val="28"/>
          <w:szCs w:val="28"/>
        </w:rPr>
        <w:t xml:space="preserve">»; Приказ Министерства труда и социальной защиты Российской Федерации от 09.03.2022 г. № 109н «Об утверждении профессионального стандарта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15663">
        <w:rPr>
          <w:rFonts w:ascii="Times New Roman" w:hAnsi="Times New Roman" w:cs="Times New Roman"/>
          <w:b w:val="0"/>
          <w:sz w:val="28"/>
          <w:szCs w:val="28"/>
        </w:rPr>
        <w:t>Специ</w:t>
      </w:r>
      <w:r w:rsidR="00857647">
        <w:rPr>
          <w:rFonts w:ascii="Times New Roman" w:hAnsi="Times New Roman" w:cs="Times New Roman"/>
          <w:b w:val="0"/>
          <w:sz w:val="28"/>
          <w:szCs w:val="28"/>
        </w:rPr>
        <w:t>алист по управлению персоналом».</w:t>
      </w:r>
    </w:p>
    <w:p w:rsidR="003B4B12" w:rsidRPr="001333B5" w:rsidRDefault="003B4B12" w:rsidP="003B4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Размеры должностных окладов работников культуры, искусства и кинематографии ведущего звена, включенных в штатное расписание Учреждения: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5"/>
      </w:tblGrid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665" w:type="dxa"/>
            <w:shd w:val="clear" w:color="auto" w:fill="auto"/>
          </w:tcPr>
          <w:p w:rsidR="003B4B12" w:rsidRPr="004C15F4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9835</w:t>
            </w:r>
          </w:p>
        </w:tc>
      </w:tr>
    </w:tbl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Размеры должностных окладов работников Учреждения профессиональной квалификационной группы «Должности педагогических работников»: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5"/>
      </w:tblGrid>
      <w:tr w:rsidR="003B4B12" w:rsidRPr="0083455E" w:rsidTr="003F20AB">
        <w:tc>
          <w:tcPr>
            <w:tcW w:w="790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Pr="001333B5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методист высшей категории</w:t>
            </w:r>
          </w:p>
        </w:tc>
        <w:tc>
          <w:tcPr>
            <w:tcW w:w="1665" w:type="dxa"/>
            <w:shd w:val="clear" w:color="auto" w:fill="auto"/>
          </w:tcPr>
          <w:p w:rsidR="003B4B12" w:rsidRPr="004C15F4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</w:tbl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Размеры должностных окладов работников Учреждения, осуществляющих профессиональную деятельность по профессиям рабочих.</w:t>
      </w: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Размеры окладов работников Учреждения, осуществляющих профессиональную деятельность по профессиям рабочих,  устанавливаются в зависимости от разрядов выполняемых работ: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1701"/>
      </w:tblGrid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5316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рабочих: электрогазосварщик; рабочий по комплексному обслуживанию и ремонту зданий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5572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разряд работ в соответствии с Единым тарифно-квалификационным справочником работ и профессий рабочих: </w:t>
            </w:r>
            <w:r w:rsidRPr="00546CBD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электромеханик по средс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тва</w:t>
            </w:r>
            <w:r w:rsidRPr="00546CBD">
              <w:rPr>
                <w:rFonts w:ascii="Times New Roman" w:eastAsia="Calibri" w:hAnsi="Times New Roman" w:cs="Times New Roman"/>
                <w:sz w:val="28"/>
                <w:szCs w:val="28"/>
              </w:rPr>
              <w:t>м автоматики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5822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7342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разряд работ в соответствии с Единым тарифно-квалификационным справочником работ и профессий рабочих: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слесарь-сантехник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7428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FC3EB8" w:rsidP="003B4B1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7762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FC3EB8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7933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рабочих: водитель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FC3EB8" w:rsidP="003B4B1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8438</w:t>
            </w:r>
          </w:p>
        </w:tc>
      </w:tr>
    </w:tbl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1A" w:rsidRDefault="003B4B12" w:rsidP="00857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57647">
        <w:rPr>
          <w:sz w:val="28"/>
          <w:szCs w:val="28"/>
        </w:rPr>
        <w:t xml:space="preserve"> </w:t>
      </w:r>
      <w:r>
        <w:rPr>
          <w:sz w:val="28"/>
          <w:szCs w:val="28"/>
        </w:rPr>
        <w:t>К высококвалифицированным рабочим относятся рабочие, имеющие высший разряд согласно Единому тарифно-квалификационному справочнику (далее ЕТКС) и выполняющие работы, предусмотренные этим разрядом, или высшей сложности. Оклады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</w:t>
      </w:r>
      <w:r w:rsidR="0085764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E68FB">
        <w:rPr>
          <w:sz w:val="28"/>
          <w:szCs w:val="28"/>
        </w:rPr>
        <w:t xml:space="preserve">  </w:t>
      </w:r>
    </w:p>
    <w:p w:rsidR="003B4B12" w:rsidRDefault="003B4B12" w:rsidP="003B4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DFD" w:rsidRDefault="00F03DFD" w:rsidP="00154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7CC">
        <w:rPr>
          <w:sz w:val="28"/>
          <w:szCs w:val="28"/>
        </w:rPr>
        <w:t>3</w:t>
      </w:r>
      <w:r w:rsidR="00CE68FB">
        <w:rPr>
          <w:sz w:val="28"/>
          <w:szCs w:val="28"/>
        </w:rPr>
        <w:t xml:space="preserve">. </w:t>
      </w:r>
      <w:r w:rsidR="001547CC" w:rsidRPr="003B4B12">
        <w:rPr>
          <w:sz w:val="28"/>
          <w:szCs w:val="28"/>
        </w:rPr>
        <w:t xml:space="preserve">Пункт </w:t>
      </w:r>
      <w:r w:rsidR="001547CC">
        <w:rPr>
          <w:sz w:val="28"/>
          <w:szCs w:val="28"/>
        </w:rPr>
        <w:t>3</w:t>
      </w:r>
      <w:r w:rsidR="001547CC" w:rsidRPr="003B4B12">
        <w:rPr>
          <w:sz w:val="28"/>
          <w:szCs w:val="28"/>
        </w:rPr>
        <w:t xml:space="preserve"> раздела </w:t>
      </w:r>
      <w:r w:rsidR="001547CC" w:rsidRPr="003B4B12">
        <w:rPr>
          <w:sz w:val="28"/>
          <w:szCs w:val="28"/>
          <w:lang w:val="en-US"/>
        </w:rPr>
        <w:t>III</w:t>
      </w:r>
      <w:r w:rsidR="001547CC">
        <w:rPr>
          <w:sz w:val="28"/>
          <w:szCs w:val="28"/>
        </w:rPr>
        <w:t xml:space="preserve">  «Порядок и оплата труда руководителя </w:t>
      </w:r>
      <w:r w:rsidR="00A13C85">
        <w:rPr>
          <w:sz w:val="28"/>
          <w:szCs w:val="28"/>
        </w:rPr>
        <w:t xml:space="preserve">Учреждения </w:t>
      </w:r>
      <w:r w:rsidR="001547CC">
        <w:rPr>
          <w:sz w:val="28"/>
          <w:szCs w:val="28"/>
        </w:rPr>
        <w:t xml:space="preserve">и его заместителя» изложить в следующей редакции: </w:t>
      </w:r>
    </w:p>
    <w:p w:rsidR="001547CC" w:rsidRDefault="001547CC" w:rsidP="001547CC">
      <w:pPr>
        <w:pStyle w:val="a5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CC">
        <w:rPr>
          <w:rFonts w:ascii="Times New Roman" w:hAnsi="Times New Roman" w:cs="Times New Roman"/>
          <w:sz w:val="28"/>
          <w:szCs w:val="28"/>
        </w:rPr>
        <w:t>«3.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оклад руководителя Учреждения устанавливается на основании распоряжения администрации Советского </w:t>
      </w:r>
      <w:r w:rsidR="00A13C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ходатайству заместителя главы администрации Советского городского округа Ставропольского края, курирующего деятельность Учреждения. Должностной оклад руководителя устанавливается в трудовом договоре, заключённом на основании типовой формы трудового договора с руководителем государственного (муниципального) учреждения, утвержденной 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зависимости от группы по оплате труда:</w:t>
      </w:r>
    </w:p>
    <w:p w:rsidR="001547CC" w:rsidRPr="00BE5C25" w:rsidRDefault="001547CC" w:rsidP="001547CC">
      <w:pPr>
        <w:pStyle w:val="a5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1134"/>
        <w:gridCol w:w="1134"/>
        <w:gridCol w:w="1134"/>
      </w:tblGrid>
      <w:tr w:rsidR="001547CC" w:rsidRPr="001333B5" w:rsidTr="003F20AB">
        <w:tc>
          <w:tcPr>
            <w:tcW w:w="4786" w:type="dxa"/>
            <w:vMerge w:val="restart"/>
            <w:shd w:val="clear" w:color="auto" w:fill="auto"/>
          </w:tcPr>
          <w:p w:rsidR="001547CC" w:rsidRPr="0083455E" w:rsidRDefault="001547CC" w:rsidP="003F20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и требование к квалификации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547CC" w:rsidRPr="0083455E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Группа по оплате труда</w:t>
            </w:r>
          </w:p>
        </w:tc>
      </w:tr>
      <w:tr w:rsidR="001547CC" w:rsidRPr="001333B5" w:rsidTr="003F20AB">
        <w:tc>
          <w:tcPr>
            <w:tcW w:w="4786" w:type="dxa"/>
            <w:vMerge/>
            <w:shd w:val="clear" w:color="auto" w:fill="auto"/>
          </w:tcPr>
          <w:p w:rsidR="001547CC" w:rsidRPr="0083455E" w:rsidRDefault="001547CC" w:rsidP="003F20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1547CC" w:rsidRPr="0083455E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1547CC" w:rsidRPr="001333B5" w:rsidTr="003F20AB">
        <w:tc>
          <w:tcPr>
            <w:tcW w:w="4786" w:type="dxa"/>
            <w:vMerge/>
            <w:shd w:val="clear" w:color="auto" w:fill="auto"/>
          </w:tcPr>
          <w:p w:rsidR="001547CC" w:rsidRPr="001333B5" w:rsidRDefault="001547CC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7CC" w:rsidRPr="00B8259B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547CC" w:rsidRPr="00B8259B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547CC" w:rsidRPr="00B8259B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547CC" w:rsidRPr="00B8259B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547CC" w:rsidRPr="001333B5" w:rsidTr="003F20AB">
        <w:tc>
          <w:tcPr>
            <w:tcW w:w="4786" w:type="dxa"/>
            <w:shd w:val="clear" w:color="auto" w:fill="auto"/>
          </w:tcPr>
          <w:p w:rsidR="001547CC" w:rsidRPr="00B8259B" w:rsidRDefault="001547CC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Руководитель, имеющий высшее профессиональное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1547CC" w:rsidRPr="00B8259B" w:rsidRDefault="003F20E3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26461</w:t>
            </w:r>
          </w:p>
        </w:tc>
        <w:tc>
          <w:tcPr>
            <w:tcW w:w="1134" w:type="dxa"/>
            <w:shd w:val="clear" w:color="auto" w:fill="auto"/>
          </w:tcPr>
          <w:p w:rsidR="001547CC" w:rsidRPr="00B8259B" w:rsidRDefault="003F20E3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24776</w:t>
            </w:r>
          </w:p>
        </w:tc>
        <w:tc>
          <w:tcPr>
            <w:tcW w:w="1134" w:type="dxa"/>
          </w:tcPr>
          <w:p w:rsidR="001547CC" w:rsidRPr="00B8259B" w:rsidRDefault="003F20E3" w:rsidP="001547CC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23287</w:t>
            </w:r>
          </w:p>
        </w:tc>
        <w:tc>
          <w:tcPr>
            <w:tcW w:w="1134" w:type="dxa"/>
          </w:tcPr>
          <w:p w:rsidR="001547CC" w:rsidRPr="00B8259B" w:rsidRDefault="003F20E3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21896</w:t>
            </w:r>
          </w:p>
        </w:tc>
      </w:tr>
    </w:tbl>
    <w:p w:rsidR="001547CC" w:rsidRPr="001547CC" w:rsidRDefault="001547CC" w:rsidP="00154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23" w:rsidRDefault="00F03DFD" w:rsidP="000813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423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48781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F4423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F03DFD" w:rsidRPr="000813CF" w:rsidRDefault="00F03DFD" w:rsidP="000813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423" w:rsidRDefault="00AF4423" w:rsidP="0008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3DFD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</w:t>
      </w:r>
      <w:r w:rsidR="00C5673B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 xml:space="preserve">лавы администрации Советского </w:t>
      </w:r>
      <w:r w:rsidR="007C7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 Недолугу В.И.</w:t>
      </w:r>
    </w:p>
    <w:p w:rsidR="00F03DFD" w:rsidRDefault="00F03DFD" w:rsidP="000813CF">
      <w:pPr>
        <w:jc w:val="both"/>
        <w:rPr>
          <w:sz w:val="28"/>
          <w:szCs w:val="28"/>
        </w:rPr>
      </w:pPr>
    </w:p>
    <w:p w:rsidR="009C4149" w:rsidRDefault="00AF4423" w:rsidP="00AF4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03DFD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</w:t>
      </w:r>
      <w:r w:rsidR="0048781C">
        <w:rPr>
          <w:sz w:val="28"/>
          <w:szCs w:val="28"/>
        </w:rPr>
        <w:t>городск</w:t>
      </w:r>
      <w:r w:rsidR="00A13C85">
        <w:rPr>
          <w:sz w:val="28"/>
          <w:szCs w:val="28"/>
        </w:rPr>
        <w:t>ог</w:t>
      </w:r>
      <w:r>
        <w:rPr>
          <w:sz w:val="28"/>
          <w:szCs w:val="28"/>
        </w:rPr>
        <w:t xml:space="preserve">о округа Ставропольского края и распространяется на правоотношения, возникшие с 01 </w:t>
      </w:r>
      <w:r w:rsidR="00291CD2">
        <w:rPr>
          <w:sz w:val="28"/>
          <w:szCs w:val="28"/>
        </w:rPr>
        <w:t>октября</w:t>
      </w:r>
      <w:r w:rsidR="008413BA">
        <w:rPr>
          <w:sz w:val="28"/>
          <w:szCs w:val="28"/>
        </w:rPr>
        <w:t xml:space="preserve">  202</w:t>
      </w:r>
      <w:r w:rsidR="00291C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F4423" w:rsidRPr="003F25F3" w:rsidRDefault="00AF4423" w:rsidP="00AF4423">
      <w:pPr>
        <w:ind w:firstLine="567"/>
        <w:jc w:val="both"/>
        <w:rPr>
          <w:sz w:val="28"/>
          <w:szCs w:val="28"/>
        </w:rPr>
      </w:pPr>
    </w:p>
    <w:p w:rsidR="00F03DFD" w:rsidRDefault="00F03DFD" w:rsidP="00F03DFD">
      <w:pPr>
        <w:rPr>
          <w:sz w:val="28"/>
          <w:szCs w:val="28"/>
        </w:rPr>
      </w:pPr>
      <w:r>
        <w:rPr>
          <w:sz w:val="28"/>
          <w:szCs w:val="28"/>
        </w:rPr>
        <w:t>Глава  Советского</w:t>
      </w:r>
    </w:p>
    <w:p w:rsidR="00F03DFD" w:rsidRDefault="00F03DFD" w:rsidP="00F03D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 округа  Ставропольского края                           С.В. Гультяев</w:t>
      </w:r>
    </w:p>
    <w:p w:rsidR="00F62C59" w:rsidRDefault="00F03DFD" w:rsidP="007C74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 вносит заместитель</w:t>
      </w:r>
      <w:r w:rsidR="00F62C5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F62C59" w:rsidRDefault="00F03DFD" w:rsidP="007C74DB">
      <w:pPr>
        <w:jc w:val="both"/>
        <w:rPr>
          <w:sz w:val="28"/>
          <w:szCs w:val="28"/>
        </w:rPr>
      </w:pPr>
      <w:r>
        <w:rPr>
          <w:sz w:val="28"/>
          <w:szCs w:val="28"/>
        </w:rPr>
        <w:t>адм</w:t>
      </w:r>
      <w:r w:rsidR="007C74DB">
        <w:rPr>
          <w:sz w:val="28"/>
          <w:szCs w:val="28"/>
        </w:rPr>
        <w:t>инистрации Советского муниципального</w:t>
      </w:r>
      <w:r>
        <w:rPr>
          <w:sz w:val="28"/>
          <w:szCs w:val="28"/>
        </w:rPr>
        <w:t xml:space="preserve"> округа </w:t>
      </w:r>
    </w:p>
    <w:p w:rsidR="00F62C59" w:rsidRDefault="00F03DFD" w:rsidP="00F6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</w:t>
      </w:r>
      <w:r w:rsidR="00F62C5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="00F62C59">
        <w:rPr>
          <w:sz w:val="28"/>
          <w:szCs w:val="28"/>
        </w:rPr>
        <w:t>Недолуга В.И.</w:t>
      </w:r>
    </w:p>
    <w:p w:rsidR="007C74DB" w:rsidRDefault="00F03DFD" w:rsidP="007C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74DB">
        <w:rPr>
          <w:sz w:val="28"/>
          <w:szCs w:val="28"/>
        </w:rPr>
        <w:t xml:space="preserve"> </w:t>
      </w:r>
    </w:p>
    <w:p w:rsidR="00F03DFD" w:rsidRDefault="007C74DB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F03DFD" w:rsidRDefault="00F03DFD" w:rsidP="00F03DFD">
      <w:pPr>
        <w:jc w:val="both"/>
        <w:rPr>
          <w:sz w:val="28"/>
          <w:szCs w:val="28"/>
        </w:rPr>
      </w:pP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7C7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В.В. Киянов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</w:p>
    <w:p w:rsidR="00F03DFD" w:rsidRDefault="00F03DFD" w:rsidP="00F03DFD">
      <w:pPr>
        <w:tabs>
          <w:tab w:val="decimal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13C85">
        <w:rPr>
          <w:sz w:val="28"/>
          <w:szCs w:val="28"/>
        </w:rPr>
        <w:t>Ф</w:t>
      </w:r>
      <w:r>
        <w:rPr>
          <w:sz w:val="28"/>
          <w:szCs w:val="28"/>
        </w:rPr>
        <w:t>инансового</w:t>
      </w:r>
    </w:p>
    <w:p w:rsidR="00F03DFD" w:rsidRDefault="00F03DFD" w:rsidP="00F03DFD">
      <w:pPr>
        <w:tabs>
          <w:tab w:val="decimal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F03DFD" w:rsidRDefault="00F03DFD" w:rsidP="00F03DFD">
      <w:pPr>
        <w:tabs>
          <w:tab w:val="decimal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Л.А.Кудряшова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Советского</w:t>
      </w:r>
    </w:p>
    <w:p w:rsidR="00F03DFD" w:rsidRDefault="007C74DB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03DFD">
        <w:rPr>
          <w:sz w:val="28"/>
          <w:szCs w:val="28"/>
        </w:rPr>
        <w:t xml:space="preserve"> округа 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М.А.Горбовцова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кадровой работы,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противодействия коррупции,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и наград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</w:t>
      </w:r>
      <w:r w:rsidR="007C74DB">
        <w:rPr>
          <w:sz w:val="28"/>
          <w:szCs w:val="28"/>
        </w:rPr>
        <w:t>муниципального</w:t>
      </w:r>
    </w:p>
    <w:p w:rsidR="00F62C59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F62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                                                         Н. В. Пивко  </w:t>
      </w:r>
    </w:p>
    <w:p w:rsidR="00F62C59" w:rsidRDefault="00F62C59" w:rsidP="00F03DFD">
      <w:pPr>
        <w:jc w:val="both"/>
        <w:rPr>
          <w:sz w:val="28"/>
          <w:szCs w:val="28"/>
        </w:rPr>
      </w:pPr>
    </w:p>
    <w:p w:rsidR="00F62C59" w:rsidRDefault="00F62C59" w:rsidP="00F62C5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F62C59" w:rsidRDefault="00F62C59" w:rsidP="00F62C59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обращений граждан администрации</w:t>
      </w:r>
    </w:p>
    <w:p w:rsidR="00F62C59" w:rsidRDefault="00F62C59" w:rsidP="00F62C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округа</w:t>
      </w:r>
    </w:p>
    <w:p w:rsidR="00F03DFD" w:rsidRDefault="00F62C59" w:rsidP="00F62C59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А.А.Заика</w:t>
      </w:r>
      <w:r w:rsidR="00F03DFD">
        <w:rPr>
          <w:sz w:val="28"/>
          <w:szCs w:val="28"/>
        </w:rPr>
        <w:t xml:space="preserve">               </w:t>
      </w:r>
    </w:p>
    <w:p w:rsidR="00F03DFD" w:rsidRDefault="00F03DFD" w:rsidP="00F03DFD">
      <w:pPr>
        <w:jc w:val="both"/>
        <w:rPr>
          <w:sz w:val="28"/>
          <w:szCs w:val="28"/>
        </w:rPr>
      </w:pP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экономического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администрации</w:t>
      </w:r>
    </w:p>
    <w:p w:rsidR="00F03DFD" w:rsidRDefault="00F03DFD" w:rsidP="00F03DFD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A13C8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</w:r>
    </w:p>
    <w:p w:rsidR="00F03DFD" w:rsidRDefault="00F03DFD" w:rsidP="00F03D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         Е.А.Рагимова</w:t>
      </w:r>
    </w:p>
    <w:p w:rsidR="00F03DFD" w:rsidRDefault="00F03DFD" w:rsidP="00F03DFD">
      <w:pPr>
        <w:jc w:val="both"/>
        <w:rPr>
          <w:sz w:val="28"/>
          <w:szCs w:val="28"/>
        </w:rPr>
      </w:pP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подготовило управление образования администрации Советского городского округа Ставропольского края</w:t>
      </w:r>
    </w:p>
    <w:p w:rsidR="00046FA8" w:rsidRDefault="00046FA8" w:rsidP="00F03DFD"/>
    <w:p w:rsidR="00A13C85" w:rsidRDefault="00A13C85"/>
    <w:sectPr w:rsidR="00A13C85" w:rsidSect="0078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88" w:rsidRDefault="00EF3E88" w:rsidP="00F62C59">
      <w:r>
        <w:separator/>
      </w:r>
    </w:p>
  </w:endnote>
  <w:endnote w:type="continuationSeparator" w:id="1">
    <w:p w:rsidR="00EF3E88" w:rsidRDefault="00EF3E88" w:rsidP="00F6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88" w:rsidRDefault="00EF3E88" w:rsidP="00F62C59">
      <w:r>
        <w:separator/>
      </w:r>
    </w:p>
  </w:footnote>
  <w:footnote w:type="continuationSeparator" w:id="1">
    <w:p w:rsidR="00EF3E88" w:rsidRDefault="00EF3E88" w:rsidP="00F62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512"/>
    <w:multiLevelType w:val="multilevel"/>
    <w:tmpl w:val="19C06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4075764"/>
    <w:multiLevelType w:val="hybridMultilevel"/>
    <w:tmpl w:val="9280D586"/>
    <w:lvl w:ilvl="0" w:tplc="83EA2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AE3CC1"/>
    <w:multiLevelType w:val="multilevel"/>
    <w:tmpl w:val="E118E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4B03CB"/>
    <w:multiLevelType w:val="multilevel"/>
    <w:tmpl w:val="563C9EF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8974FCD"/>
    <w:multiLevelType w:val="multilevel"/>
    <w:tmpl w:val="43325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49"/>
    <w:rsid w:val="00023B8C"/>
    <w:rsid w:val="00046FA8"/>
    <w:rsid w:val="000557FF"/>
    <w:rsid w:val="000813CF"/>
    <w:rsid w:val="00083AD5"/>
    <w:rsid w:val="000F04F7"/>
    <w:rsid w:val="000F1A78"/>
    <w:rsid w:val="00104876"/>
    <w:rsid w:val="0011264F"/>
    <w:rsid w:val="00130739"/>
    <w:rsid w:val="00135CB9"/>
    <w:rsid w:val="00147C28"/>
    <w:rsid w:val="001507AC"/>
    <w:rsid w:val="001547CC"/>
    <w:rsid w:val="00171338"/>
    <w:rsid w:val="00175FC5"/>
    <w:rsid w:val="001E704C"/>
    <w:rsid w:val="0021211A"/>
    <w:rsid w:val="002471B5"/>
    <w:rsid w:val="0025575A"/>
    <w:rsid w:val="00291CD2"/>
    <w:rsid w:val="00380368"/>
    <w:rsid w:val="003916C1"/>
    <w:rsid w:val="003B4B12"/>
    <w:rsid w:val="003F20E3"/>
    <w:rsid w:val="00426303"/>
    <w:rsid w:val="0046662E"/>
    <w:rsid w:val="004666A8"/>
    <w:rsid w:val="00476E4D"/>
    <w:rsid w:val="004852AD"/>
    <w:rsid w:val="0048781C"/>
    <w:rsid w:val="004B1D4C"/>
    <w:rsid w:val="004F3153"/>
    <w:rsid w:val="00511F6B"/>
    <w:rsid w:val="00542653"/>
    <w:rsid w:val="00584A5B"/>
    <w:rsid w:val="005E2AA7"/>
    <w:rsid w:val="005F2597"/>
    <w:rsid w:val="00605050"/>
    <w:rsid w:val="00621F42"/>
    <w:rsid w:val="00635FC6"/>
    <w:rsid w:val="0067407B"/>
    <w:rsid w:val="00683ED7"/>
    <w:rsid w:val="00723B69"/>
    <w:rsid w:val="00760B64"/>
    <w:rsid w:val="00781244"/>
    <w:rsid w:val="007C74DB"/>
    <w:rsid w:val="008413BA"/>
    <w:rsid w:val="00857647"/>
    <w:rsid w:val="00966740"/>
    <w:rsid w:val="00981CC2"/>
    <w:rsid w:val="00996D26"/>
    <w:rsid w:val="009A4952"/>
    <w:rsid w:val="009C4149"/>
    <w:rsid w:val="00A13C85"/>
    <w:rsid w:val="00A3076D"/>
    <w:rsid w:val="00A44CDA"/>
    <w:rsid w:val="00AB223B"/>
    <w:rsid w:val="00AE1FAF"/>
    <w:rsid w:val="00AE7DFB"/>
    <w:rsid w:val="00AF4423"/>
    <w:rsid w:val="00B154DC"/>
    <w:rsid w:val="00B24036"/>
    <w:rsid w:val="00B43AA2"/>
    <w:rsid w:val="00B45D6A"/>
    <w:rsid w:val="00BC5342"/>
    <w:rsid w:val="00C5673B"/>
    <w:rsid w:val="00C56BC9"/>
    <w:rsid w:val="00CE68FB"/>
    <w:rsid w:val="00D02E1A"/>
    <w:rsid w:val="00D16E40"/>
    <w:rsid w:val="00D22F15"/>
    <w:rsid w:val="00D2358A"/>
    <w:rsid w:val="00D40920"/>
    <w:rsid w:val="00D611B2"/>
    <w:rsid w:val="00D71636"/>
    <w:rsid w:val="00D82027"/>
    <w:rsid w:val="00DD2EC6"/>
    <w:rsid w:val="00E427A3"/>
    <w:rsid w:val="00E6523F"/>
    <w:rsid w:val="00EB65A9"/>
    <w:rsid w:val="00EE22EE"/>
    <w:rsid w:val="00EF3E88"/>
    <w:rsid w:val="00F03DFD"/>
    <w:rsid w:val="00F238A4"/>
    <w:rsid w:val="00F62C59"/>
    <w:rsid w:val="00F6345B"/>
    <w:rsid w:val="00F640D5"/>
    <w:rsid w:val="00F75F07"/>
    <w:rsid w:val="00F77B45"/>
    <w:rsid w:val="00F94FF7"/>
    <w:rsid w:val="00FC3EB8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6A"/>
    <w:pPr>
      <w:ind w:left="720"/>
    </w:pPr>
  </w:style>
  <w:style w:type="paragraph" w:customStyle="1" w:styleId="ConsPlusNormal">
    <w:name w:val="ConsPlusNormal"/>
    <w:rsid w:val="00AF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1507AC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Cell">
    <w:name w:val="ConsPlusCell"/>
    <w:rsid w:val="00FE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D16E40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msonormalbullet2gifbullet3gif">
    <w:name w:val="msonormalbullet2gifbullet3.gif"/>
    <w:basedOn w:val="a"/>
    <w:rsid w:val="00AE7DF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3B4B1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62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2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73F5-9D21-4C8D-A8ED-D0525BC4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61</cp:revision>
  <cp:lastPrinted>2023-10-09T07:16:00Z</cp:lastPrinted>
  <dcterms:created xsi:type="dcterms:W3CDTF">2021-12-20T06:02:00Z</dcterms:created>
  <dcterms:modified xsi:type="dcterms:W3CDTF">2023-10-20T15:07:00Z</dcterms:modified>
</cp:coreProperties>
</file>