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F53" w:rsidRDefault="00692F53" w:rsidP="001054DA">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ПРОЕКТ</w:t>
      </w:r>
    </w:p>
    <w:p w:rsidR="001054DA" w:rsidRPr="001054DA" w:rsidRDefault="001054DA" w:rsidP="001054DA">
      <w:pPr>
        <w:spacing w:after="0" w:line="240" w:lineRule="auto"/>
        <w:jc w:val="center"/>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ПОСТАНОВЛЕНИЕ </w:t>
      </w:r>
    </w:p>
    <w:p w:rsidR="00934750" w:rsidRDefault="001054DA" w:rsidP="001054DA">
      <w:pPr>
        <w:spacing w:after="0" w:line="240" w:lineRule="auto"/>
        <w:jc w:val="center"/>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администрации Советского городского округа </w:t>
      </w:r>
    </w:p>
    <w:p w:rsidR="001054DA" w:rsidRPr="001054DA" w:rsidRDefault="001054DA" w:rsidP="001054DA">
      <w:pPr>
        <w:spacing w:after="0" w:line="240" w:lineRule="auto"/>
        <w:jc w:val="center"/>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Ставропольского   края</w:t>
      </w:r>
    </w:p>
    <w:p w:rsidR="001054DA" w:rsidRPr="001054DA" w:rsidRDefault="001054DA" w:rsidP="001054DA">
      <w:pPr>
        <w:tabs>
          <w:tab w:val="left" w:pos="1050"/>
        </w:tabs>
        <w:spacing w:after="0" w:line="240" w:lineRule="auto"/>
        <w:rPr>
          <w:rFonts w:ascii="Times New Roman" w:eastAsia="Times New Roman" w:hAnsi="Times New Roman" w:cs="Times New Roman"/>
          <w:sz w:val="28"/>
          <w:szCs w:val="28"/>
          <w:lang w:eastAsia="ar-SA"/>
        </w:rPr>
      </w:pPr>
    </w:p>
    <w:p w:rsidR="001054DA" w:rsidRPr="001054DA" w:rsidRDefault="001054DA" w:rsidP="001054DA">
      <w:pPr>
        <w:spacing w:after="0" w:line="240" w:lineRule="auto"/>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 ___________ 2023 г.      </w:t>
      </w:r>
      <w:r w:rsidR="00934750">
        <w:rPr>
          <w:rFonts w:ascii="Times New Roman" w:eastAsia="Times New Roman" w:hAnsi="Times New Roman" w:cs="Times New Roman"/>
          <w:sz w:val="28"/>
          <w:szCs w:val="28"/>
          <w:lang w:eastAsia="ar-SA"/>
        </w:rPr>
        <w:t xml:space="preserve">            г. Зеленокумск                                   </w:t>
      </w:r>
      <w:r w:rsidRPr="001054DA">
        <w:rPr>
          <w:rFonts w:ascii="Times New Roman" w:eastAsia="Times New Roman" w:hAnsi="Times New Roman" w:cs="Times New Roman"/>
          <w:sz w:val="28"/>
          <w:szCs w:val="28"/>
          <w:lang w:eastAsia="ar-SA"/>
        </w:rPr>
        <w:t xml:space="preserve">  №   _____                   </w:t>
      </w:r>
    </w:p>
    <w:p w:rsidR="001054DA" w:rsidRPr="001054DA" w:rsidRDefault="001054DA" w:rsidP="001054DA">
      <w:pPr>
        <w:spacing w:after="0" w:line="240" w:lineRule="auto"/>
        <w:rPr>
          <w:rFonts w:ascii="Times New Roman" w:eastAsia="Times New Roman" w:hAnsi="Times New Roman" w:cs="Times New Roman"/>
          <w:sz w:val="24"/>
          <w:szCs w:val="24"/>
          <w:lang w:eastAsia="ar-SA"/>
        </w:rPr>
      </w:pPr>
    </w:p>
    <w:tbl>
      <w:tblPr>
        <w:tblW w:w="9498" w:type="dxa"/>
        <w:tblLayout w:type="fixed"/>
        <w:tblLook w:val="0000" w:firstRow="0" w:lastRow="0" w:firstColumn="0" w:lastColumn="0" w:noHBand="0" w:noVBand="0"/>
      </w:tblPr>
      <w:tblGrid>
        <w:gridCol w:w="9498"/>
      </w:tblGrid>
      <w:tr w:rsidR="001054DA" w:rsidRPr="001054DA" w:rsidTr="00934750">
        <w:tc>
          <w:tcPr>
            <w:tcW w:w="9498" w:type="dxa"/>
            <w:shd w:val="clear" w:color="auto" w:fill="auto"/>
          </w:tcPr>
          <w:p w:rsidR="001054DA" w:rsidRPr="001054DA" w:rsidRDefault="001054DA" w:rsidP="00F05688">
            <w:pPr>
              <w:suppressAutoHyphens/>
              <w:spacing w:after="0" w:line="240" w:lineRule="auto"/>
              <w:ind w:right="-108"/>
              <w:jc w:val="both"/>
              <w:rPr>
                <w:rFonts w:ascii="Times New Roman" w:eastAsia="Times New Roman" w:hAnsi="Times New Roman" w:cs="Times New Roman"/>
                <w:sz w:val="28"/>
                <w:szCs w:val="28"/>
                <w:lang w:eastAsia="zh-CN"/>
              </w:rPr>
            </w:pPr>
            <w:r w:rsidRPr="001054DA">
              <w:rPr>
                <w:rFonts w:ascii="Times New Roman" w:eastAsia="Times New Roman" w:hAnsi="Times New Roman" w:cs="Times New Roman"/>
                <w:sz w:val="28"/>
                <w:szCs w:val="28"/>
                <w:lang w:eastAsia="zh-CN"/>
              </w:rPr>
              <w:t xml:space="preserve">Об утверждении </w:t>
            </w:r>
            <w:r>
              <w:rPr>
                <w:rFonts w:ascii="Times New Roman" w:eastAsia="Times New Roman" w:hAnsi="Times New Roman" w:cs="Times New Roman"/>
                <w:sz w:val="28"/>
                <w:szCs w:val="28"/>
                <w:lang w:eastAsia="zh-CN"/>
              </w:rPr>
              <w:t>изменений, которые вносятся в Положение</w:t>
            </w:r>
            <w:r w:rsidR="00934750">
              <w:rPr>
                <w:rFonts w:ascii="Times New Roman" w:eastAsia="Times New Roman" w:hAnsi="Times New Roman" w:cs="Times New Roman"/>
                <w:sz w:val="28"/>
                <w:szCs w:val="28"/>
                <w:lang w:eastAsia="zh-CN"/>
              </w:rPr>
              <w:t xml:space="preserve"> об оплате труда руководителей и работников муниципальных казенных учреждений </w:t>
            </w:r>
            <w:r w:rsidRPr="001054DA">
              <w:rPr>
                <w:rFonts w:ascii="Times New Roman" w:eastAsia="Times New Roman" w:hAnsi="Times New Roman" w:cs="Times New Roman"/>
                <w:sz w:val="28"/>
                <w:szCs w:val="28"/>
                <w:lang w:eastAsia="zh-CN"/>
              </w:rPr>
              <w:t>Советского городского округа Ставропольского края</w:t>
            </w:r>
            <w:r w:rsidR="00F05688">
              <w:rPr>
                <w:rFonts w:ascii="Times New Roman" w:eastAsia="Times New Roman" w:hAnsi="Times New Roman" w:cs="Times New Roman"/>
                <w:sz w:val="28"/>
                <w:szCs w:val="28"/>
                <w:lang w:eastAsia="zh-CN"/>
              </w:rPr>
              <w:t xml:space="preserve"> в сфере развития физической культуры и спорта</w:t>
            </w:r>
            <w:r w:rsidRPr="001054DA">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утвержденное постановлением администрации Советского городского округа </w:t>
            </w:r>
            <w:r w:rsidR="00934750">
              <w:rPr>
                <w:rFonts w:ascii="Times New Roman" w:eastAsia="Times New Roman" w:hAnsi="Times New Roman" w:cs="Times New Roman"/>
                <w:sz w:val="28"/>
                <w:szCs w:val="28"/>
                <w:lang w:eastAsia="zh-CN"/>
              </w:rPr>
              <w:t>Ставропольского края от 05</w:t>
            </w:r>
            <w:r w:rsidR="0099393D">
              <w:rPr>
                <w:rFonts w:ascii="Times New Roman" w:eastAsia="Times New Roman" w:hAnsi="Times New Roman" w:cs="Times New Roman"/>
                <w:sz w:val="28"/>
                <w:szCs w:val="28"/>
                <w:lang w:eastAsia="zh-CN"/>
              </w:rPr>
              <w:t xml:space="preserve"> </w:t>
            </w:r>
            <w:r w:rsidR="00692F53">
              <w:rPr>
                <w:rFonts w:ascii="Times New Roman" w:eastAsia="Times New Roman" w:hAnsi="Times New Roman" w:cs="Times New Roman"/>
                <w:sz w:val="28"/>
                <w:szCs w:val="28"/>
                <w:lang w:eastAsia="zh-CN"/>
              </w:rPr>
              <w:t>сентября 2023</w:t>
            </w:r>
            <w:r w:rsidR="00934750">
              <w:rPr>
                <w:rFonts w:ascii="Times New Roman" w:eastAsia="Times New Roman" w:hAnsi="Times New Roman" w:cs="Times New Roman"/>
                <w:sz w:val="28"/>
                <w:szCs w:val="28"/>
                <w:lang w:eastAsia="zh-CN"/>
              </w:rPr>
              <w:t>г. №972</w:t>
            </w:r>
          </w:p>
          <w:p w:rsidR="001054DA" w:rsidRPr="001054DA" w:rsidRDefault="001054DA" w:rsidP="00F05688">
            <w:pPr>
              <w:suppressAutoHyphens/>
              <w:spacing w:after="0" w:line="240" w:lineRule="auto"/>
              <w:ind w:firstLine="720"/>
              <w:jc w:val="both"/>
              <w:rPr>
                <w:rFonts w:ascii="Times New Roman" w:eastAsia="Times New Roman" w:hAnsi="Times New Roman" w:cs="Times New Roman"/>
                <w:sz w:val="28"/>
                <w:szCs w:val="28"/>
                <w:lang w:eastAsia="zh-CN"/>
              </w:rPr>
            </w:pPr>
          </w:p>
        </w:tc>
      </w:tr>
    </w:tbl>
    <w:p w:rsidR="001054DA" w:rsidRPr="001054DA" w:rsidRDefault="001054DA" w:rsidP="00F05688">
      <w:pPr>
        <w:suppressAutoHyphens/>
        <w:spacing w:after="0" w:line="240" w:lineRule="auto"/>
        <w:ind w:right="-108"/>
        <w:jc w:val="both"/>
        <w:rPr>
          <w:rFonts w:ascii="Times New Roman" w:eastAsia="Times New Roman" w:hAnsi="Times New Roman" w:cs="Times New Roman"/>
          <w:sz w:val="28"/>
          <w:szCs w:val="28"/>
          <w:lang w:eastAsia="zh-CN"/>
        </w:rPr>
      </w:pPr>
      <w:r w:rsidRPr="001054DA">
        <w:rPr>
          <w:rFonts w:ascii="Times New Roman" w:eastAsia="Times New Roman" w:hAnsi="Times New Roman" w:cs="Times New Roman"/>
          <w:sz w:val="28"/>
          <w:szCs w:val="28"/>
          <w:lang w:eastAsia="zh-CN"/>
        </w:rPr>
        <w:t xml:space="preserve">              </w:t>
      </w:r>
      <w:r w:rsidRPr="001054DA">
        <w:rPr>
          <w:rFonts w:ascii="Times New Roman" w:eastAsia="Times New Roman" w:hAnsi="Times New Roman" w:cs="Times New Roman"/>
          <w:sz w:val="28"/>
          <w:szCs w:val="28"/>
          <w:lang w:eastAsia="ar-SA"/>
        </w:rPr>
        <w:t xml:space="preserve">В соответствии со статьей 144 Трудового кодекса Российской Федерации, постановлением администрации Советского городского округа Ставропольского края от 09 января 2018 г. № 5 «Об установлении систем оплаты труда работников муниципальных бюджетных и казенных учреждений Советского городского округа Ставропольского края» (с изменениями), </w:t>
      </w:r>
      <w:r w:rsidR="00934750">
        <w:rPr>
          <w:rFonts w:ascii="Times New Roman" w:eastAsia="Times New Roman" w:hAnsi="Times New Roman" w:cs="Times New Roman"/>
          <w:sz w:val="28"/>
          <w:szCs w:val="28"/>
          <w:lang w:eastAsia="ar-SA"/>
        </w:rPr>
        <w:t xml:space="preserve">распоряжением </w:t>
      </w:r>
      <w:r w:rsidR="00934750">
        <w:rPr>
          <w:rFonts w:ascii="Times New Roman" w:eastAsia="Times New Roman" w:hAnsi="Times New Roman" w:cs="Times New Roman"/>
          <w:sz w:val="28"/>
          <w:szCs w:val="28"/>
          <w:lang w:eastAsia="zh-CN"/>
        </w:rPr>
        <w:t>администрации Советского городского округа Ставропольского края от 17 июля 2023г. №151 «О мерах по увеличению оплаты труда работников муниципальных учреждений</w:t>
      </w:r>
      <w:r w:rsidR="00934750" w:rsidRPr="00934750">
        <w:rPr>
          <w:rFonts w:ascii="Times New Roman" w:eastAsia="Times New Roman" w:hAnsi="Times New Roman" w:cs="Times New Roman"/>
          <w:sz w:val="28"/>
          <w:szCs w:val="28"/>
          <w:lang w:eastAsia="ar-SA"/>
        </w:rPr>
        <w:t xml:space="preserve"> </w:t>
      </w:r>
      <w:r w:rsidR="00934750" w:rsidRPr="001054DA">
        <w:rPr>
          <w:rFonts w:ascii="Times New Roman" w:eastAsia="Times New Roman" w:hAnsi="Times New Roman" w:cs="Times New Roman"/>
          <w:sz w:val="28"/>
          <w:szCs w:val="28"/>
          <w:lang w:eastAsia="ar-SA"/>
        </w:rPr>
        <w:t>Советского городского округа Ставропольского края</w:t>
      </w:r>
      <w:r w:rsidR="00692F53">
        <w:rPr>
          <w:rFonts w:ascii="Times New Roman" w:eastAsia="Times New Roman" w:hAnsi="Times New Roman" w:cs="Times New Roman"/>
          <w:sz w:val="28"/>
          <w:szCs w:val="28"/>
          <w:lang w:eastAsia="ar-SA"/>
        </w:rPr>
        <w:t xml:space="preserve"> и работников администрации Советского городского округа Ставропольского края</w:t>
      </w:r>
      <w:r w:rsidR="00934750">
        <w:rPr>
          <w:rFonts w:ascii="Times New Roman" w:eastAsia="Times New Roman" w:hAnsi="Times New Roman" w:cs="Times New Roman"/>
          <w:sz w:val="28"/>
          <w:szCs w:val="28"/>
          <w:lang w:eastAsia="ar-SA"/>
        </w:rPr>
        <w:t>, осуществляющих профессиональную деятельность по профессиям рабочих</w:t>
      </w:r>
      <w:r w:rsidR="00934750">
        <w:rPr>
          <w:rFonts w:ascii="Times New Roman" w:eastAsia="Times New Roman" w:hAnsi="Times New Roman" w:cs="Times New Roman"/>
          <w:sz w:val="28"/>
          <w:szCs w:val="28"/>
          <w:lang w:eastAsia="zh-CN"/>
        </w:rPr>
        <w:t xml:space="preserve">», </w:t>
      </w:r>
      <w:r w:rsidRPr="001054DA">
        <w:rPr>
          <w:rFonts w:ascii="Times New Roman" w:eastAsia="Times New Roman" w:hAnsi="Times New Roman" w:cs="Times New Roman"/>
          <w:sz w:val="28"/>
          <w:szCs w:val="28"/>
          <w:lang w:eastAsia="ar-SA"/>
        </w:rPr>
        <w:t>администрация Советского городского округа Ставропольского края</w:t>
      </w:r>
    </w:p>
    <w:p w:rsidR="001054DA" w:rsidRPr="001054DA" w:rsidRDefault="001054DA" w:rsidP="00F05688">
      <w:pPr>
        <w:suppressAutoHyphens/>
        <w:autoSpaceDE w:val="0"/>
        <w:spacing w:after="0" w:line="240" w:lineRule="auto"/>
        <w:jc w:val="both"/>
        <w:rPr>
          <w:rFonts w:ascii="Times New Roman" w:eastAsia="Times New Roman" w:hAnsi="Times New Roman" w:cs="Times New Roman"/>
          <w:sz w:val="28"/>
          <w:szCs w:val="28"/>
          <w:lang w:eastAsia="zh-CN"/>
        </w:rPr>
      </w:pPr>
    </w:p>
    <w:p w:rsidR="001054DA" w:rsidRPr="001054DA" w:rsidRDefault="001054DA" w:rsidP="00F05688">
      <w:pPr>
        <w:suppressAutoHyphens/>
        <w:autoSpaceDE w:val="0"/>
        <w:spacing w:after="0" w:line="240" w:lineRule="auto"/>
        <w:jc w:val="both"/>
        <w:rPr>
          <w:rFonts w:ascii="Times New Roman" w:eastAsia="Times New Roman" w:hAnsi="Times New Roman" w:cs="Times New Roman"/>
          <w:sz w:val="28"/>
          <w:szCs w:val="28"/>
          <w:lang w:eastAsia="zh-CN"/>
        </w:rPr>
      </w:pPr>
      <w:r w:rsidRPr="001054DA">
        <w:rPr>
          <w:rFonts w:ascii="Times New Roman" w:eastAsia="Times New Roman" w:hAnsi="Times New Roman" w:cs="Times New Roman"/>
          <w:sz w:val="28"/>
          <w:szCs w:val="28"/>
          <w:lang w:eastAsia="zh-CN"/>
        </w:rPr>
        <w:t>ПОСТАНОВЛЯЕТ:</w:t>
      </w:r>
    </w:p>
    <w:p w:rsidR="001054DA" w:rsidRPr="001054DA" w:rsidRDefault="0099393D" w:rsidP="00F05688">
      <w:pPr>
        <w:suppressAutoHyphens/>
        <w:spacing w:after="0" w:line="240" w:lineRule="auto"/>
        <w:ind w:right="-108"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 Утвердить прилагаемые изменения, которые вносятся в </w:t>
      </w:r>
      <w:r w:rsidR="00934750">
        <w:rPr>
          <w:rFonts w:ascii="Times New Roman" w:eastAsia="Times New Roman" w:hAnsi="Times New Roman" w:cs="Times New Roman"/>
          <w:sz w:val="28"/>
          <w:szCs w:val="28"/>
          <w:lang w:eastAsia="zh-CN"/>
        </w:rPr>
        <w:t xml:space="preserve">Положение об оплате труда руководителей и работников муниципальных казенных учреждений </w:t>
      </w:r>
      <w:r w:rsidR="00934750" w:rsidRPr="001054DA">
        <w:rPr>
          <w:rFonts w:ascii="Times New Roman" w:eastAsia="Times New Roman" w:hAnsi="Times New Roman" w:cs="Times New Roman"/>
          <w:sz w:val="28"/>
          <w:szCs w:val="28"/>
          <w:lang w:eastAsia="zh-CN"/>
        </w:rPr>
        <w:t>Советского городского округа Ставропольского края</w:t>
      </w:r>
      <w:r w:rsidR="00F05688" w:rsidRPr="00F05688">
        <w:rPr>
          <w:rFonts w:ascii="Times New Roman" w:eastAsia="Times New Roman" w:hAnsi="Times New Roman" w:cs="Times New Roman"/>
          <w:sz w:val="28"/>
          <w:szCs w:val="28"/>
          <w:lang w:eastAsia="zh-CN"/>
        </w:rPr>
        <w:t xml:space="preserve"> </w:t>
      </w:r>
      <w:r w:rsidR="00F05688">
        <w:rPr>
          <w:rFonts w:ascii="Times New Roman" w:eastAsia="Times New Roman" w:hAnsi="Times New Roman" w:cs="Times New Roman"/>
          <w:sz w:val="28"/>
          <w:szCs w:val="28"/>
          <w:lang w:eastAsia="zh-CN"/>
        </w:rPr>
        <w:t>в сфере развития физической культуры и спорта</w:t>
      </w:r>
      <w:r w:rsidR="00934750" w:rsidRPr="001054DA">
        <w:rPr>
          <w:rFonts w:ascii="Times New Roman" w:eastAsia="Times New Roman" w:hAnsi="Times New Roman" w:cs="Times New Roman"/>
          <w:sz w:val="28"/>
          <w:szCs w:val="28"/>
          <w:lang w:eastAsia="zh-CN"/>
        </w:rPr>
        <w:t>»</w:t>
      </w:r>
      <w:r w:rsidR="00934750">
        <w:rPr>
          <w:rFonts w:ascii="Times New Roman" w:eastAsia="Times New Roman" w:hAnsi="Times New Roman" w:cs="Times New Roman"/>
          <w:sz w:val="28"/>
          <w:szCs w:val="28"/>
          <w:lang w:eastAsia="zh-CN"/>
        </w:rPr>
        <w:t>, утвержденное постановлением администрации Советского городского округа Ставропольского края от 05 сентября 202</w:t>
      </w:r>
      <w:r w:rsidR="00692F53">
        <w:rPr>
          <w:rFonts w:ascii="Times New Roman" w:eastAsia="Times New Roman" w:hAnsi="Times New Roman" w:cs="Times New Roman"/>
          <w:sz w:val="28"/>
          <w:szCs w:val="28"/>
          <w:lang w:eastAsia="zh-CN"/>
        </w:rPr>
        <w:t>3</w:t>
      </w:r>
      <w:r w:rsidR="00934750">
        <w:rPr>
          <w:rFonts w:ascii="Times New Roman" w:eastAsia="Times New Roman" w:hAnsi="Times New Roman" w:cs="Times New Roman"/>
          <w:sz w:val="28"/>
          <w:szCs w:val="28"/>
          <w:lang w:eastAsia="zh-CN"/>
        </w:rPr>
        <w:t xml:space="preserve">г. №972 </w:t>
      </w:r>
      <w:r w:rsidR="001054DA" w:rsidRPr="001054DA">
        <w:rPr>
          <w:rFonts w:ascii="Times New Roman" w:eastAsia="Times New Roman" w:hAnsi="Times New Roman" w:cs="Times New Roman"/>
          <w:sz w:val="28"/>
          <w:szCs w:val="28"/>
          <w:lang w:eastAsia="zh-CN"/>
        </w:rPr>
        <w:t xml:space="preserve">«Об утверждении Положения об оплате труда </w:t>
      </w:r>
      <w:r w:rsidR="00C3365E">
        <w:rPr>
          <w:rFonts w:ascii="Times New Roman" w:eastAsia="Times New Roman" w:hAnsi="Times New Roman" w:cs="Times New Roman"/>
          <w:sz w:val="28"/>
          <w:szCs w:val="28"/>
          <w:lang w:eastAsia="zh-CN"/>
        </w:rPr>
        <w:t xml:space="preserve">руководителей и работников муниципальных казенных учреждений </w:t>
      </w:r>
      <w:r w:rsidR="00C3365E" w:rsidRPr="001054DA">
        <w:rPr>
          <w:rFonts w:ascii="Times New Roman" w:eastAsia="Times New Roman" w:hAnsi="Times New Roman" w:cs="Times New Roman"/>
          <w:sz w:val="28"/>
          <w:szCs w:val="28"/>
          <w:lang w:eastAsia="zh-CN"/>
        </w:rPr>
        <w:t>Советского городск</w:t>
      </w:r>
      <w:r w:rsidR="00C3365E">
        <w:rPr>
          <w:rFonts w:ascii="Times New Roman" w:eastAsia="Times New Roman" w:hAnsi="Times New Roman" w:cs="Times New Roman"/>
          <w:sz w:val="28"/>
          <w:szCs w:val="28"/>
          <w:lang w:eastAsia="zh-CN"/>
        </w:rPr>
        <w:t>ого округа Ставропольского края</w:t>
      </w:r>
      <w:r w:rsidR="00F05688" w:rsidRPr="00F05688">
        <w:rPr>
          <w:rFonts w:ascii="Times New Roman" w:eastAsia="Times New Roman" w:hAnsi="Times New Roman" w:cs="Times New Roman"/>
          <w:sz w:val="28"/>
          <w:szCs w:val="28"/>
          <w:lang w:eastAsia="zh-CN"/>
        </w:rPr>
        <w:t xml:space="preserve"> </w:t>
      </w:r>
      <w:r w:rsidR="00F05688">
        <w:rPr>
          <w:rFonts w:ascii="Times New Roman" w:eastAsia="Times New Roman" w:hAnsi="Times New Roman" w:cs="Times New Roman"/>
          <w:sz w:val="28"/>
          <w:szCs w:val="28"/>
          <w:lang w:eastAsia="zh-CN"/>
        </w:rPr>
        <w:t>в сфере развития физической культуры и спорта</w:t>
      </w:r>
      <w:r>
        <w:rPr>
          <w:rFonts w:ascii="Times New Roman" w:eastAsia="Times New Roman" w:hAnsi="Times New Roman" w:cs="Times New Roman"/>
          <w:sz w:val="28"/>
          <w:szCs w:val="28"/>
          <w:lang w:eastAsia="zh-CN"/>
        </w:rPr>
        <w:t>»</w:t>
      </w:r>
      <w:r w:rsidR="00692F53">
        <w:rPr>
          <w:rFonts w:ascii="Times New Roman" w:eastAsia="Times New Roman" w:hAnsi="Times New Roman" w:cs="Times New Roman"/>
          <w:sz w:val="28"/>
          <w:szCs w:val="28"/>
          <w:lang w:eastAsia="zh-CN"/>
        </w:rPr>
        <w:t xml:space="preserve"> (далее - изменения)</w:t>
      </w:r>
      <w:r>
        <w:rPr>
          <w:rFonts w:ascii="Times New Roman" w:eastAsia="Times New Roman" w:hAnsi="Times New Roman" w:cs="Times New Roman"/>
          <w:sz w:val="28"/>
          <w:szCs w:val="28"/>
          <w:lang w:eastAsia="zh-CN"/>
        </w:rPr>
        <w:t>.</w:t>
      </w:r>
    </w:p>
    <w:p w:rsidR="001054DA" w:rsidRPr="001054DA" w:rsidRDefault="001054DA" w:rsidP="00F05688">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1054DA" w:rsidRPr="001054DA" w:rsidRDefault="0099393D" w:rsidP="00F05688">
      <w:pPr>
        <w:widowControl w:val="0"/>
        <w:suppressAutoHyphens/>
        <w:autoSpaceDE w:val="0"/>
        <w:spacing w:after="0" w:line="240" w:lineRule="auto"/>
        <w:ind w:firstLine="720"/>
        <w:jc w:val="both"/>
        <w:rPr>
          <w:rFonts w:ascii="Arial" w:eastAsia="Times New Roman" w:hAnsi="Arial" w:cs="Arial"/>
          <w:sz w:val="28"/>
          <w:szCs w:val="28"/>
          <w:lang w:eastAsia="zh-CN"/>
        </w:rPr>
      </w:pPr>
      <w:r>
        <w:rPr>
          <w:rFonts w:ascii="Times New Roman" w:eastAsia="Times New Roman" w:hAnsi="Times New Roman" w:cs="Times New Roman"/>
          <w:sz w:val="28"/>
          <w:szCs w:val="28"/>
          <w:lang w:eastAsia="zh-CN"/>
        </w:rPr>
        <w:t>2</w:t>
      </w:r>
      <w:r w:rsidR="001054DA" w:rsidRPr="001054DA">
        <w:rPr>
          <w:rFonts w:ascii="Times New Roman" w:eastAsia="Times New Roman" w:hAnsi="Times New Roman" w:cs="Times New Roman"/>
          <w:sz w:val="28"/>
          <w:szCs w:val="28"/>
          <w:lang w:eastAsia="zh-CN"/>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w:t>
      </w:r>
    </w:p>
    <w:p w:rsidR="001054DA" w:rsidRPr="001054DA" w:rsidRDefault="001054DA" w:rsidP="00F05688">
      <w:pPr>
        <w:suppressAutoHyphens/>
        <w:spacing w:after="0" w:line="240" w:lineRule="auto"/>
        <w:ind w:firstLine="567"/>
        <w:jc w:val="both"/>
        <w:rPr>
          <w:rFonts w:ascii="Times New Roman" w:eastAsia="Times New Roman" w:hAnsi="Times New Roman" w:cs="Times New Roman"/>
          <w:sz w:val="28"/>
          <w:szCs w:val="28"/>
          <w:lang w:eastAsia="zh-CN"/>
        </w:rPr>
      </w:pPr>
    </w:p>
    <w:p w:rsidR="001054DA" w:rsidRPr="001054DA" w:rsidRDefault="0099393D" w:rsidP="00F05688">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1054DA" w:rsidRPr="001054DA">
        <w:rPr>
          <w:rFonts w:ascii="Times New Roman" w:eastAsia="Times New Roman" w:hAnsi="Times New Roman" w:cs="Times New Roman"/>
          <w:sz w:val="28"/>
          <w:szCs w:val="28"/>
          <w:lang w:eastAsia="zh-CN"/>
        </w:rPr>
        <w:t xml:space="preserve">. Контроль за исполнением настоящего постановления возложить на заместителя Главы администрации Советского городского округа Ставропольского края </w:t>
      </w:r>
      <w:proofErr w:type="spellStart"/>
      <w:r w:rsidR="001054DA" w:rsidRPr="001054DA">
        <w:rPr>
          <w:rFonts w:ascii="Times New Roman" w:eastAsia="Times New Roman" w:hAnsi="Times New Roman" w:cs="Times New Roman"/>
          <w:sz w:val="28"/>
          <w:szCs w:val="28"/>
          <w:lang w:eastAsia="zh-CN"/>
        </w:rPr>
        <w:t>Недолугу</w:t>
      </w:r>
      <w:proofErr w:type="spellEnd"/>
      <w:r w:rsidR="001054DA" w:rsidRPr="001054DA">
        <w:rPr>
          <w:rFonts w:ascii="Times New Roman" w:eastAsia="Times New Roman" w:hAnsi="Times New Roman" w:cs="Times New Roman"/>
          <w:sz w:val="28"/>
          <w:szCs w:val="28"/>
          <w:lang w:eastAsia="zh-CN"/>
        </w:rPr>
        <w:t xml:space="preserve"> В. И.</w:t>
      </w:r>
    </w:p>
    <w:p w:rsidR="001054DA" w:rsidRPr="001054DA" w:rsidRDefault="001054DA" w:rsidP="00F05688">
      <w:pPr>
        <w:suppressAutoHyphens/>
        <w:spacing w:after="0" w:line="240" w:lineRule="auto"/>
        <w:ind w:firstLine="567"/>
        <w:jc w:val="both"/>
        <w:rPr>
          <w:rFonts w:ascii="Times New Roman" w:eastAsia="Times New Roman" w:hAnsi="Times New Roman" w:cs="Times New Roman"/>
          <w:sz w:val="28"/>
          <w:szCs w:val="28"/>
          <w:lang w:eastAsia="zh-CN"/>
        </w:rPr>
      </w:pPr>
    </w:p>
    <w:p w:rsidR="001054DA" w:rsidRPr="001054DA" w:rsidRDefault="001054DA" w:rsidP="00F05688">
      <w:pPr>
        <w:suppressAutoHyphens/>
        <w:spacing w:after="0" w:line="240" w:lineRule="auto"/>
        <w:ind w:firstLine="567"/>
        <w:jc w:val="both"/>
        <w:rPr>
          <w:rFonts w:ascii="Times New Roman" w:eastAsia="Times New Roman" w:hAnsi="Times New Roman" w:cs="Times New Roman"/>
          <w:sz w:val="28"/>
          <w:szCs w:val="28"/>
          <w:lang w:eastAsia="zh-CN"/>
        </w:rPr>
      </w:pPr>
      <w:r w:rsidRPr="001054DA">
        <w:rPr>
          <w:rFonts w:ascii="Times New Roman" w:eastAsia="Times New Roman" w:hAnsi="Times New Roman" w:cs="Times New Roman"/>
          <w:sz w:val="28"/>
          <w:szCs w:val="28"/>
          <w:lang w:eastAsia="zh-CN"/>
        </w:rPr>
        <w:t xml:space="preserve">5. Настоящее </w:t>
      </w:r>
      <w:r w:rsidR="00C3365E">
        <w:rPr>
          <w:rFonts w:ascii="Times New Roman" w:eastAsia="Times New Roman" w:hAnsi="Times New Roman" w:cs="Times New Roman"/>
          <w:sz w:val="28"/>
          <w:szCs w:val="28"/>
          <w:lang w:eastAsia="zh-CN"/>
        </w:rPr>
        <w:t xml:space="preserve">постановление вступает в силу </w:t>
      </w:r>
      <w:r w:rsidR="00692F53">
        <w:rPr>
          <w:rFonts w:ascii="Times New Roman" w:eastAsia="Times New Roman" w:hAnsi="Times New Roman" w:cs="Times New Roman"/>
          <w:sz w:val="28"/>
          <w:szCs w:val="28"/>
          <w:lang w:eastAsia="zh-CN"/>
        </w:rPr>
        <w:t>с 01 октября 2023 года, за исключением пунктов 2-7,9,10</w:t>
      </w:r>
      <w:r w:rsidR="00DB7743">
        <w:rPr>
          <w:rFonts w:ascii="Times New Roman" w:eastAsia="Times New Roman" w:hAnsi="Times New Roman" w:cs="Times New Roman"/>
          <w:sz w:val="28"/>
          <w:szCs w:val="28"/>
          <w:lang w:eastAsia="zh-CN"/>
        </w:rPr>
        <w:t xml:space="preserve"> изменений, которые вступают в силу с даты обнародования настоящего постановления и распространяются на правоотношения возникшие с 05 сентября 2023 года.</w:t>
      </w:r>
    </w:p>
    <w:p w:rsidR="001054DA" w:rsidRDefault="001054DA" w:rsidP="00F05688">
      <w:pPr>
        <w:spacing w:after="0" w:line="240" w:lineRule="auto"/>
        <w:ind w:firstLine="708"/>
        <w:jc w:val="both"/>
        <w:rPr>
          <w:rFonts w:ascii="Times New Roman" w:eastAsia="Times New Roman" w:hAnsi="Times New Roman" w:cs="Times New Roman"/>
          <w:sz w:val="28"/>
          <w:szCs w:val="28"/>
          <w:lang w:eastAsia="ar-SA"/>
        </w:rPr>
      </w:pPr>
    </w:p>
    <w:p w:rsidR="0099393D" w:rsidRPr="001054DA" w:rsidRDefault="0099393D" w:rsidP="001054DA">
      <w:pPr>
        <w:spacing w:after="0" w:line="240" w:lineRule="auto"/>
        <w:ind w:firstLine="708"/>
        <w:jc w:val="both"/>
        <w:rPr>
          <w:rFonts w:ascii="Times New Roman" w:eastAsia="Times New Roman" w:hAnsi="Times New Roman" w:cs="Times New Roman"/>
          <w:sz w:val="28"/>
          <w:szCs w:val="28"/>
          <w:lang w:eastAsia="ar-SA"/>
        </w:rPr>
      </w:pPr>
    </w:p>
    <w:tbl>
      <w:tblPr>
        <w:tblW w:w="14637" w:type="dxa"/>
        <w:tblLook w:val="01E0" w:firstRow="1" w:lastRow="1" w:firstColumn="1" w:lastColumn="1" w:noHBand="0" w:noVBand="0"/>
      </w:tblPr>
      <w:tblGrid>
        <w:gridCol w:w="10031"/>
        <w:gridCol w:w="4606"/>
      </w:tblGrid>
      <w:tr w:rsidR="001054DA" w:rsidRPr="001054DA" w:rsidTr="00757386">
        <w:tc>
          <w:tcPr>
            <w:tcW w:w="10031" w:type="dxa"/>
          </w:tcPr>
          <w:p w:rsidR="001054DA" w:rsidRPr="001054DA" w:rsidRDefault="001054DA" w:rsidP="001054DA">
            <w:pPr>
              <w:spacing w:after="0" w:line="240" w:lineRule="auto"/>
              <w:ind w:left="34"/>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Глава   Советского городского округа</w:t>
            </w:r>
          </w:p>
          <w:p w:rsidR="001054DA" w:rsidRPr="001054DA" w:rsidRDefault="001054DA" w:rsidP="001054DA">
            <w:pPr>
              <w:spacing w:after="0" w:line="240" w:lineRule="auto"/>
              <w:ind w:left="34"/>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Ставропольского края                                                                               </w:t>
            </w:r>
            <w:proofErr w:type="spellStart"/>
            <w:r w:rsidRPr="001054DA">
              <w:rPr>
                <w:rFonts w:ascii="Times New Roman" w:eastAsia="Times New Roman" w:hAnsi="Times New Roman" w:cs="Times New Roman"/>
                <w:sz w:val="28"/>
                <w:szCs w:val="28"/>
                <w:lang w:eastAsia="ar-SA"/>
              </w:rPr>
              <w:t>С.В.Гультяев</w:t>
            </w:r>
            <w:proofErr w:type="spellEnd"/>
            <w:r w:rsidRPr="001054DA">
              <w:rPr>
                <w:rFonts w:ascii="Times New Roman" w:eastAsia="Times New Roman" w:hAnsi="Times New Roman" w:cs="Times New Roman"/>
                <w:sz w:val="28"/>
                <w:szCs w:val="28"/>
                <w:lang w:eastAsia="ar-SA"/>
              </w:rPr>
              <w:t xml:space="preserve"> </w:t>
            </w:r>
          </w:p>
        </w:tc>
        <w:tc>
          <w:tcPr>
            <w:tcW w:w="4606" w:type="dxa"/>
          </w:tcPr>
          <w:p w:rsidR="001054DA" w:rsidRPr="001054DA" w:rsidRDefault="001054DA" w:rsidP="001054DA">
            <w:pPr>
              <w:spacing w:after="0" w:line="240" w:lineRule="auto"/>
              <w:jc w:val="both"/>
              <w:rPr>
                <w:rFonts w:ascii="Times New Roman" w:eastAsia="Times New Roman" w:hAnsi="Times New Roman" w:cs="Times New Roman"/>
                <w:sz w:val="28"/>
                <w:szCs w:val="28"/>
                <w:lang w:eastAsia="ar-SA"/>
              </w:rPr>
            </w:pPr>
          </w:p>
        </w:tc>
      </w:tr>
    </w:tbl>
    <w:p w:rsidR="001054DA" w:rsidRPr="001054DA" w:rsidRDefault="001054DA" w:rsidP="001054DA">
      <w:pPr>
        <w:spacing w:after="0" w:line="240" w:lineRule="auto"/>
        <w:ind w:firstLine="708"/>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auto"/>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Проект постановления вносит заместитель Главы администрации Советского городского округа Ставропольского края            </w:t>
      </w:r>
      <w:r w:rsidR="00DB7743">
        <w:rPr>
          <w:rFonts w:ascii="Times New Roman" w:eastAsia="Times New Roman" w:hAnsi="Times New Roman" w:cs="Times New Roman"/>
          <w:sz w:val="28"/>
          <w:szCs w:val="28"/>
          <w:lang w:eastAsia="ar-SA"/>
        </w:rPr>
        <w:t xml:space="preserve">                           </w:t>
      </w:r>
      <w:r w:rsidRPr="001054DA">
        <w:rPr>
          <w:rFonts w:ascii="Times New Roman" w:eastAsia="Times New Roman" w:hAnsi="Times New Roman" w:cs="Times New Roman"/>
          <w:sz w:val="28"/>
          <w:szCs w:val="28"/>
          <w:lang w:eastAsia="ar-SA"/>
        </w:rPr>
        <w:t xml:space="preserve">  </w:t>
      </w:r>
      <w:proofErr w:type="spellStart"/>
      <w:r w:rsidRPr="001054DA">
        <w:rPr>
          <w:rFonts w:ascii="Times New Roman" w:eastAsia="Times New Roman" w:hAnsi="Times New Roman" w:cs="Times New Roman"/>
          <w:sz w:val="28"/>
          <w:szCs w:val="28"/>
          <w:lang w:eastAsia="ar-SA"/>
        </w:rPr>
        <w:t>Недолуга</w:t>
      </w:r>
      <w:proofErr w:type="spellEnd"/>
      <w:r w:rsidRPr="001054DA">
        <w:rPr>
          <w:rFonts w:ascii="Times New Roman" w:eastAsia="Times New Roman" w:hAnsi="Times New Roman" w:cs="Times New Roman"/>
          <w:sz w:val="28"/>
          <w:szCs w:val="28"/>
          <w:lang w:eastAsia="ar-SA"/>
        </w:rPr>
        <w:t xml:space="preserve"> В.И.</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Проект визируют:</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        </w:t>
      </w:r>
    </w:p>
    <w:p w:rsidR="001054DA" w:rsidRPr="001054DA" w:rsidRDefault="00C3365E" w:rsidP="001054DA">
      <w:pPr>
        <w:spacing w:after="0" w:line="240"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Управляющий делами</w:t>
      </w:r>
      <w:r w:rsidR="001054DA" w:rsidRPr="001054DA">
        <w:rPr>
          <w:rFonts w:ascii="Times New Roman" w:eastAsia="Times New Roman" w:hAnsi="Times New Roman" w:cs="Times New Roman"/>
          <w:sz w:val="28"/>
          <w:szCs w:val="28"/>
          <w:lang w:eastAsia="ar-SA"/>
        </w:rPr>
        <w:t xml:space="preserve"> администрации</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Советского городского округа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Ставропольского края                                                                               </w:t>
      </w:r>
      <w:proofErr w:type="spellStart"/>
      <w:r w:rsidR="00C3365E">
        <w:rPr>
          <w:rFonts w:ascii="Times New Roman" w:eastAsia="Times New Roman" w:hAnsi="Times New Roman" w:cs="Times New Roman"/>
          <w:sz w:val="28"/>
          <w:szCs w:val="28"/>
          <w:lang w:eastAsia="ar-SA"/>
        </w:rPr>
        <w:t>В.В.Киянов</w:t>
      </w:r>
      <w:proofErr w:type="spellEnd"/>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Начальник Финансового управления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администрации </w:t>
      </w:r>
      <w:r w:rsidR="0099393D">
        <w:rPr>
          <w:rFonts w:ascii="Times New Roman" w:eastAsia="Times New Roman" w:hAnsi="Times New Roman" w:cs="Times New Roman"/>
          <w:sz w:val="28"/>
          <w:szCs w:val="28"/>
          <w:lang w:eastAsia="ar-SA"/>
        </w:rPr>
        <w:t>Советского городского</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округа Ставропольского края                                                             </w:t>
      </w:r>
      <w:r w:rsidR="0099393D">
        <w:rPr>
          <w:rFonts w:ascii="Times New Roman" w:eastAsia="Times New Roman" w:hAnsi="Times New Roman" w:cs="Times New Roman"/>
          <w:sz w:val="28"/>
          <w:szCs w:val="28"/>
          <w:lang w:eastAsia="ar-SA"/>
        </w:rPr>
        <w:t xml:space="preserve"> </w:t>
      </w:r>
      <w:r w:rsidRPr="001054DA">
        <w:rPr>
          <w:rFonts w:ascii="Times New Roman" w:eastAsia="Times New Roman" w:hAnsi="Times New Roman" w:cs="Times New Roman"/>
          <w:sz w:val="28"/>
          <w:szCs w:val="28"/>
          <w:lang w:eastAsia="ar-SA"/>
        </w:rPr>
        <w:t xml:space="preserve">Л.А. Кудряшова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Начальник правового отдела администрации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Советского городского округа</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Ставропольского края                                                                         М.А. </w:t>
      </w:r>
      <w:proofErr w:type="spellStart"/>
      <w:r w:rsidRPr="001054DA">
        <w:rPr>
          <w:rFonts w:ascii="Times New Roman" w:eastAsia="Times New Roman" w:hAnsi="Times New Roman" w:cs="Times New Roman"/>
          <w:sz w:val="28"/>
          <w:szCs w:val="28"/>
          <w:lang w:eastAsia="ar-SA"/>
        </w:rPr>
        <w:t>Горбовцова</w:t>
      </w:r>
      <w:proofErr w:type="spellEnd"/>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Начальник отдела кадровой работы,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противодействия коррупции, муниципальной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службы и наград администрации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Советского городского округа</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Ставропольского края                                                                       </w:t>
      </w:r>
      <w:r w:rsidR="0099393D">
        <w:rPr>
          <w:rFonts w:ascii="Times New Roman" w:eastAsia="Times New Roman" w:hAnsi="Times New Roman" w:cs="Times New Roman"/>
          <w:sz w:val="28"/>
          <w:szCs w:val="28"/>
          <w:lang w:eastAsia="ar-SA"/>
        </w:rPr>
        <w:t xml:space="preserve">        </w:t>
      </w:r>
      <w:r w:rsidRPr="001054DA">
        <w:rPr>
          <w:rFonts w:ascii="Times New Roman" w:eastAsia="Times New Roman" w:hAnsi="Times New Roman" w:cs="Times New Roman"/>
          <w:sz w:val="28"/>
          <w:szCs w:val="28"/>
          <w:lang w:eastAsia="ar-SA"/>
        </w:rPr>
        <w:t xml:space="preserve"> Н.В. Пивко</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                        </w:t>
      </w:r>
    </w:p>
    <w:p w:rsidR="001054DA" w:rsidRPr="001054DA" w:rsidRDefault="00C3365E" w:rsidP="001054DA">
      <w:pPr>
        <w:spacing w:after="0" w:line="240" w:lineRule="exact"/>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Зам.н</w:t>
      </w:r>
      <w:r w:rsidR="001054DA" w:rsidRPr="001054DA">
        <w:rPr>
          <w:rFonts w:ascii="Times New Roman" w:eastAsia="Times New Roman" w:hAnsi="Times New Roman" w:cs="Times New Roman"/>
          <w:sz w:val="28"/>
          <w:szCs w:val="28"/>
          <w:lang w:eastAsia="ar-SA"/>
        </w:rPr>
        <w:t>ачальник</w:t>
      </w:r>
      <w:proofErr w:type="spellEnd"/>
      <w:r w:rsidR="001054DA" w:rsidRPr="001054DA">
        <w:rPr>
          <w:rFonts w:ascii="Times New Roman" w:eastAsia="Times New Roman" w:hAnsi="Times New Roman" w:cs="Times New Roman"/>
          <w:sz w:val="28"/>
          <w:szCs w:val="28"/>
          <w:lang w:eastAsia="ar-SA"/>
        </w:rPr>
        <w:t xml:space="preserve"> отдела экономического развития</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администрации Советского городского округа</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Ставропольского края                                                                             </w:t>
      </w:r>
      <w:proofErr w:type="spellStart"/>
      <w:r w:rsidR="00C3365E">
        <w:rPr>
          <w:rFonts w:ascii="Times New Roman" w:eastAsia="Times New Roman" w:hAnsi="Times New Roman" w:cs="Times New Roman"/>
          <w:sz w:val="28"/>
          <w:szCs w:val="28"/>
          <w:lang w:eastAsia="ar-SA"/>
        </w:rPr>
        <w:t>Е.А.Рагимова</w:t>
      </w:r>
      <w:proofErr w:type="spellEnd"/>
      <w:r w:rsidRPr="001054DA">
        <w:rPr>
          <w:rFonts w:ascii="Times New Roman" w:eastAsia="Times New Roman" w:hAnsi="Times New Roman" w:cs="Times New Roman"/>
          <w:sz w:val="28"/>
          <w:szCs w:val="28"/>
          <w:lang w:eastAsia="ar-SA"/>
        </w:rPr>
        <w:t xml:space="preserve">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Начальник отдела делопроизводства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и обращений граждан администрации </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Советского городского округа</w:t>
      </w: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 xml:space="preserve">Ставропольского края                                                                                      </w:t>
      </w:r>
      <w:proofErr w:type="spellStart"/>
      <w:r w:rsidRPr="001054DA">
        <w:rPr>
          <w:rFonts w:ascii="Times New Roman" w:eastAsia="Times New Roman" w:hAnsi="Times New Roman" w:cs="Times New Roman"/>
          <w:sz w:val="28"/>
          <w:szCs w:val="28"/>
          <w:lang w:eastAsia="ar-SA"/>
        </w:rPr>
        <w:t>А.А.Заика</w:t>
      </w:r>
      <w:proofErr w:type="spellEnd"/>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p>
    <w:p w:rsidR="001054DA" w:rsidRPr="001054DA" w:rsidRDefault="001054DA" w:rsidP="001054DA">
      <w:pPr>
        <w:spacing w:after="0" w:line="240" w:lineRule="exact"/>
        <w:jc w:val="both"/>
        <w:rPr>
          <w:rFonts w:ascii="Times New Roman" w:eastAsia="Times New Roman" w:hAnsi="Times New Roman" w:cs="Times New Roman"/>
          <w:sz w:val="28"/>
          <w:szCs w:val="28"/>
          <w:lang w:eastAsia="ar-SA"/>
        </w:rPr>
      </w:pPr>
      <w:r w:rsidRPr="001054DA">
        <w:rPr>
          <w:rFonts w:ascii="Times New Roman" w:eastAsia="Times New Roman" w:hAnsi="Times New Roman" w:cs="Times New Roman"/>
          <w:sz w:val="28"/>
          <w:szCs w:val="28"/>
          <w:lang w:eastAsia="ar-SA"/>
        </w:rPr>
        <w:t>Проект постановления подготовило муниципальное казенное учреждение</w:t>
      </w:r>
      <w:r w:rsidRPr="001054DA">
        <w:rPr>
          <w:rFonts w:ascii="Times New Roman" w:eastAsia="Times New Roman" w:hAnsi="Times New Roman" w:cs="Times New Roman"/>
          <w:sz w:val="28"/>
          <w:szCs w:val="28"/>
          <w:lang w:eastAsia="zh-CN"/>
        </w:rPr>
        <w:t xml:space="preserve"> «Комитет по физической культуре и спорту Советского городского округа Ставропольского края»</w:t>
      </w:r>
    </w:p>
    <w:p w:rsidR="00CA703A" w:rsidRDefault="00CA703A" w:rsidP="00CA703A">
      <w:pPr>
        <w:suppressAutoHyphens/>
        <w:spacing w:after="0" w:line="240" w:lineRule="auto"/>
        <w:ind w:firstLine="709"/>
        <w:jc w:val="both"/>
        <w:rPr>
          <w:rFonts w:ascii="Times New Roman" w:eastAsia="Times New Roman" w:hAnsi="Times New Roman" w:cs="Times New Roman"/>
          <w:sz w:val="28"/>
          <w:szCs w:val="28"/>
          <w:lang w:eastAsia="zh-CN"/>
        </w:rPr>
      </w:pPr>
    </w:p>
    <w:p w:rsidR="001054DA" w:rsidRDefault="001054DA" w:rsidP="00CA703A">
      <w:pPr>
        <w:suppressAutoHyphens/>
        <w:spacing w:after="0" w:line="240" w:lineRule="auto"/>
        <w:ind w:firstLine="709"/>
        <w:jc w:val="both"/>
        <w:rPr>
          <w:rFonts w:ascii="Times New Roman" w:eastAsia="Times New Roman" w:hAnsi="Times New Roman" w:cs="Times New Roman"/>
          <w:sz w:val="28"/>
          <w:szCs w:val="28"/>
          <w:lang w:eastAsia="zh-CN"/>
        </w:rPr>
      </w:pPr>
    </w:p>
    <w:p w:rsidR="001054DA" w:rsidRDefault="001054DA" w:rsidP="00CA703A">
      <w:pPr>
        <w:suppressAutoHyphens/>
        <w:spacing w:after="0" w:line="240" w:lineRule="auto"/>
        <w:ind w:firstLine="709"/>
        <w:jc w:val="both"/>
        <w:rPr>
          <w:rFonts w:ascii="Times New Roman" w:eastAsia="Times New Roman" w:hAnsi="Times New Roman" w:cs="Times New Roman"/>
          <w:sz w:val="28"/>
          <w:szCs w:val="28"/>
          <w:lang w:eastAsia="zh-CN"/>
        </w:rPr>
      </w:pPr>
    </w:p>
    <w:p w:rsidR="001054DA" w:rsidRDefault="001054DA" w:rsidP="00CA703A">
      <w:pPr>
        <w:suppressAutoHyphens/>
        <w:spacing w:after="0" w:line="240" w:lineRule="auto"/>
        <w:ind w:firstLine="709"/>
        <w:jc w:val="both"/>
        <w:rPr>
          <w:rFonts w:ascii="Times New Roman" w:eastAsia="Times New Roman" w:hAnsi="Times New Roman" w:cs="Times New Roman"/>
          <w:sz w:val="28"/>
          <w:szCs w:val="28"/>
          <w:lang w:eastAsia="zh-CN"/>
        </w:rPr>
      </w:pPr>
    </w:p>
    <w:p w:rsidR="00CA703A" w:rsidRDefault="00CA703A" w:rsidP="00CA703A">
      <w:pPr>
        <w:suppressAutoHyphens/>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Утве</w:t>
      </w:r>
      <w:bookmarkStart w:id="0" w:name="_GoBack"/>
      <w:bookmarkEnd w:id="0"/>
      <w:r>
        <w:rPr>
          <w:rFonts w:ascii="Times New Roman" w:eastAsia="Times New Roman" w:hAnsi="Times New Roman" w:cs="Times New Roman"/>
          <w:sz w:val="28"/>
          <w:szCs w:val="28"/>
          <w:lang w:eastAsia="zh-CN"/>
        </w:rPr>
        <w:t>рждены</w:t>
      </w:r>
    </w:p>
    <w:p w:rsidR="00CA703A" w:rsidRDefault="00CA703A" w:rsidP="00CA703A">
      <w:pPr>
        <w:suppressAutoHyphens/>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постановлением администрации</w:t>
      </w:r>
    </w:p>
    <w:p w:rsidR="00CA703A" w:rsidRDefault="00CA703A" w:rsidP="00CA703A">
      <w:pPr>
        <w:suppressAutoHyphens/>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Советского городского округа</w:t>
      </w:r>
    </w:p>
    <w:p w:rsidR="00CA703A" w:rsidRDefault="00CA703A" w:rsidP="00CA703A">
      <w:pPr>
        <w:suppressAutoHyphens/>
        <w:spacing w:after="0" w:line="240" w:lineRule="auto"/>
        <w:ind w:firstLine="709"/>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Ставропольского края</w:t>
      </w:r>
    </w:p>
    <w:p w:rsidR="00CA703A" w:rsidRDefault="00CA703A" w:rsidP="00CA703A">
      <w:pPr>
        <w:suppressAutoHyphens/>
        <w:spacing w:after="0" w:line="240" w:lineRule="auto"/>
        <w:ind w:firstLine="709"/>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от «__» __________ 2023г. №___</w:t>
      </w:r>
    </w:p>
    <w:p w:rsidR="00D83B82" w:rsidRDefault="00D83B82" w:rsidP="00CA703A">
      <w:pPr>
        <w:suppressAutoHyphens/>
        <w:spacing w:after="0" w:line="240" w:lineRule="auto"/>
        <w:ind w:firstLine="709"/>
        <w:jc w:val="right"/>
        <w:rPr>
          <w:rFonts w:ascii="Times New Roman" w:eastAsia="Times New Roman" w:hAnsi="Times New Roman" w:cs="Times New Roman"/>
          <w:sz w:val="28"/>
          <w:szCs w:val="28"/>
          <w:lang w:eastAsia="zh-CN"/>
        </w:rPr>
      </w:pPr>
    </w:p>
    <w:p w:rsidR="00D83B82" w:rsidRDefault="00D83B82" w:rsidP="00D83B82">
      <w:pPr>
        <w:suppressAutoHyphens/>
        <w:spacing w:after="0" w:line="240" w:lineRule="auto"/>
        <w:ind w:firstLine="709"/>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Изменения,</w:t>
      </w:r>
    </w:p>
    <w:p w:rsidR="00D83B82" w:rsidRDefault="00D83B82" w:rsidP="00F05688">
      <w:pPr>
        <w:suppressAutoHyphens/>
        <w:spacing w:after="0" w:line="240" w:lineRule="auto"/>
        <w:ind w:right="-1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которые вносятся в </w:t>
      </w:r>
      <w:r w:rsidR="00F05688">
        <w:rPr>
          <w:rFonts w:ascii="Times New Roman" w:eastAsia="Times New Roman" w:hAnsi="Times New Roman" w:cs="Times New Roman"/>
          <w:sz w:val="28"/>
          <w:szCs w:val="28"/>
          <w:lang w:eastAsia="zh-CN"/>
        </w:rPr>
        <w:t xml:space="preserve">Положение об оплате труда руководителей и работников муниципальных казенных учреждений </w:t>
      </w:r>
      <w:r w:rsidR="00F05688" w:rsidRPr="001054DA">
        <w:rPr>
          <w:rFonts w:ascii="Times New Roman" w:eastAsia="Times New Roman" w:hAnsi="Times New Roman" w:cs="Times New Roman"/>
          <w:sz w:val="28"/>
          <w:szCs w:val="28"/>
          <w:lang w:eastAsia="zh-CN"/>
        </w:rPr>
        <w:t>Советского городского округа Ставропольского края</w:t>
      </w:r>
      <w:r w:rsidR="00F05688" w:rsidRPr="00F05688">
        <w:rPr>
          <w:rFonts w:ascii="Times New Roman" w:eastAsia="Times New Roman" w:hAnsi="Times New Roman" w:cs="Times New Roman"/>
          <w:sz w:val="28"/>
          <w:szCs w:val="28"/>
          <w:lang w:eastAsia="zh-CN"/>
        </w:rPr>
        <w:t xml:space="preserve"> </w:t>
      </w:r>
      <w:r w:rsidR="00F05688">
        <w:rPr>
          <w:rFonts w:ascii="Times New Roman" w:eastAsia="Times New Roman" w:hAnsi="Times New Roman" w:cs="Times New Roman"/>
          <w:sz w:val="28"/>
          <w:szCs w:val="28"/>
          <w:lang w:eastAsia="zh-CN"/>
        </w:rPr>
        <w:t>в сфере развития физической культуры и спорта</w:t>
      </w:r>
      <w:r w:rsidR="00F05688" w:rsidRPr="001054DA">
        <w:rPr>
          <w:rFonts w:ascii="Times New Roman" w:eastAsia="Times New Roman" w:hAnsi="Times New Roman" w:cs="Times New Roman"/>
          <w:sz w:val="28"/>
          <w:szCs w:val="28"/>
          <w:lang w:eastAsia="zh-CN"/>
        </w:rPr>
        <w:t>»</w:t>
      </w:r>
      <w:r w:rsidR="00F05688">
        <w:rPr>
          <w:rFonts w:ascii="Times New Roman" w:eastAsia="Times New Roman" w:hAnsi="Times New Roman" w:cs="Times New Roman"/>
          <w:sz w:val="28"/>
          <w:szCs w:val="28"/>
          <w:lang w:eastAsia="zh-CN"/>
        </w:rPr>
        <w:t>, утвержденное постановлением администрации Советского городского округа Ставропольско</w:t>
      </w:r>
      <w:r w:rsidR="00DB7743">
        <w:rPr>
          <w:rFonts w:ascii="Times New Roman" w:eastAsia="Times New Roman" w:hAnsi="Times New Roman" w:cs="Times New Roman"/>
          <w:sz w:val="28"/>
          <w:szCs w:val="28"/>
          <w:lang w:eastAsia="zh-CN"/>
        </w:rPr>
        <w:t>го края от 05 сентября 2023</w:t>
      </w:r>
      <w:r w:rsidR="00F05688">
        <w:rPr>
          <w:rFonts w:ascii="Times New Roman" w:eastAsia="Times New Roman" w:hAnsi="Times New Roman" w:cs="Times New Roman"/>
          <w:sz w:val="28"/>
          <w:szCs w:val="28"/>
          <w:lang w:eastAsia="zh-CN"/>
        </w:rPr>
        <w:t xml:space="preserve">г. №972 </w:t>
      </w:r>
      <w:r w:rsidR="00F05688" w:rsidRPr="001054DA">
        <w:rPr>
          <w:rFonts w:ascii="Times New Roman" w:eastAsia="Times New Roman" w:hAnsi="Times New Roman" w:cs="Times New Roman"/>
          <w:sz w:val="28"/>
          <w:szCs w:val="28"/>
          <w:lang w:eastAsia="zh-CN"/>
        </w:rPr>
        <w:t xml:space="preserve">«Об утверждении Положения об оплате труда </w:t>
      </w:r>
      <w:r w:rsidR="00F05688">
        <w:rPr>
          <w:rFonts w:ascii="Times New Roman" w:eastAsia="Times New Roman" w:hAnsi="Times New Roman" w:cs="Times New Roman"/>
          <w:sz w:val="28"/>
          <w:szCs w:val="28"/>
          <w:lang w:eastAsia="zh-CN"/>
        </w:rPr>
        <w:t xml:space="preserve">руководителей и работников муниципальных казенных учреждений </w:t>
      </w:r>
      <w:r w:rsidR="00F05688" w:rsidRPr="001054DA">
        <w:rPr>
          <w:rFonts w:ascii="Times New Roman" w:eastAsia="Times New Roman" w:hAnsi="Times New Roman" w:cs="Times New Roman"/>
          <w:sz w:val="28"/>
          <w:szCs w:val="28"/>
          <w:lang w:eastAsia="zh-CN"/>
        </w:rPr>
        <w:t>Советского городск</w:t>
      </w:r>
      <w:r w:rsidR="00F05688">
        <w:rPr>
          <w:rFonts w:ascii="Times New Roman" w:eastAsia="Times New Roman" w:hAnsi="Times New Roman" w:cs="Times New Roman"/>
          <w:sz w:val="28"/>
          <w:szCs w:val="28"/>
          <w:lang w:eastAsia="zh-CN"/>
        </w:rPr>
        <w:t>ого округа Ставропольского края в сфере развития физической культуры и спорта».</w:t>
      </w:r>
    </w:p>
    <w:p w:rsidR="00CB1E58" w:rsidRDefault="00CB1E58" w:rsidP="00CB1E58">
      <w:pPr>
        <w:suppressAutoHyphens/>
        <w:spacing w:after="0" w:line="240" w:lineRule="auto"/>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 В разделе 2 «</w:t>
      </w:r>
      <w:r w:rsidRPr="00CB1E58">
        <w:rPr>
          <w:rFonts w:ascii="Times New Roman" w:eastAsia="Times New Roman" w:hAnsi="Times New Roman" w:cs="Times New Roman"/>
          <w:sz w:val="28"/>
          <w:szCs w:val="28"/>
          <w:lang w:eastAsia="ar-SA"/>
        </w:rPr>
        <w:t>Порядок и условия оплаты труда руководителей</w:t>
      </w:r>
      <w:r>
        <w:rPr>
          <w:rFonts w:ascii="Times New Roman" w:eastAsia="Times New Roman" w:hAnsi="Times New Roman" w:cs="Times New Roman"/>
          <w:sz w:val="28"/>
          <w:szCs w:val="28"/>
          <w:lang w:eastAsia="ar-SA"/>
        </w:rPr>
        <w:t xml:space="preserve"> у</w:t>
      </w:r>
      <w:r w:rsidRPr="00CB1E58">
        <w:rPr>
          <w:rFonts w:ascii="Times New Roman" w:eastAsia="Times New Roman" w:hAnsi="Times New Roman" w:cs="Times New Roman"/>
          <w:sz w:val="28"/>
          <w:szCs w:val="28"/>
          <w:lang w:eastAsia="ar-SA"/>
        </w:rPr>
        <w:t>чреждени</w:t>
      </w:r>
      <w:r w:rsidR="00F05688">
        <w:rPr>
          <w:rFonts w:ascii="Times New Roman" w:eastAsia="Times New Roman" w:hAnsi="Times New Roman" w:cs="Times New Roman"/>
          <w:sz w:val="28"/>
          <w:szCs w:val="28"/>
          <w:lang w:eastAsia="ar-SA"/>
        </w:rPr>
        <w:t>й» пункт 2.2</w:t>
      </w:r>
      <w:r>
        <w:rPr>
          <w:rFonts w:ascii="Times New Roman" w:eastAsia="Times New Roman" w:hAnsi="Times New Roman" w:cs="Times New Roman"/>
          <w:sz w:val="28"/>
          <w:szCs w:val="28"/>
          <w:lang w:eastAsia="ar-SA"/>
        </w:rPr>
        <w:t xml:space="preserve"> изложить в следующей редакции:</w:t>
      </w:r>
    </w:p>
    <w:p w:rsidR="00CB1E58" w:rsidRPr="00CB1E58" w:rsidRDefault="00F05688" w:rsidP="00CB1E58">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«2.2. </w:t>
      </w:r>
      <w:r w:rsidR="00CB1E58" w:rsidRPr="00CB1E58">
        <w:rPr>
          <w:rFonts w:ascii="Times New Roman" w:eastAsia="Times New Roman" w:hAnsi="Times New Roman" w:cs="Times New Roman"/>
          <w:sz w:val="28"/>
          <w:szCs w:val="28"/>
          <w:lang w:eastAsia="ar-SA"/>
        </w:rPr>
        <w:t xml:space="preserve">Должностной оклад руководителя муниципального казенного учреждения «Комитет по физической культуре и спорту Советского городского округа Ставропольского края» устанавливается в размере </w:t>
      </w:r>
      <w:r w:rsidR="00CB1E58">
        <w:rPr>
          <w:rFonts w:ascii="Times New Roman" w:eastAsia="Times New Roman" w:hAnsi="Times New Roman" w:cs="Times New Roman"/>
          <w:sz w:val="28"/>
          <w:szCs w:val="28"/>
          <w:lang w:eastAsia="ar-SA"/>
        </w:rPr>
        <w:t>24893</w:t>
      </w:r>
      <w:r w:rsidR="00CB1E58" w:rsidRPr="00CB1E58">
        <w:rPr>
          <w:rFonts w:ascii="Times New Roman" w:eastAsia="Times New Roman" w:hAnsi="Times New Roman" w:cs="Times New Roman"/>
          <w:sz w:val="28"/>
          <w:szCs w:val="28"/>
          <w:lang w:eastAsia="ar-SA"/>
        </w:rPr>
        <w:t xml:space="preserve"> рублей. </w:t>
      </w:r>
    </w:p>
    <w:p w:rsidR="00CB1E58" w:rsidRPr="00CB1E58" w:rsidRDefault="00CB1E58" w:rsidP="00CB1E58">
      <w:pPr>
        <w:spacing w:after="0" w:line="240" w:lineRule="auto"/>
        <w:ind w:firstLine="709"/>
        <w:jc w:val="both"/>
        <w:rPr>
          <w:rFonts w:ascii="Times New Roman" w:eastAsia="Times New Roman" w:hAnsi="Times New Roman" w:cs="Times New Roman"/>
          <w:sz w:val="28"/>
          <w:szCs w:val="28"/>
          <w:lang w:eastAsia="ar-SA"/>
        </w:rPr>
      </w:pPr>
      <w:r w:rsidRPr="00CB1E58">
        <w:rPr>
          <w:rFonts w:ascii="Times New Roman" w:eastAsia="Times New Roman" w:hAnsi="Times New Roman" w:cs="Times New Roman"/>
          <w:sz w:val="28"/>
          <w:szCs w:val="28"/>
          <w:lang w:eastAsia="ar-SA"/>
        </w:rPr>
        <w:t>Должностной оклад руководителя иного учреждения устанавливае</w:t>
      </w:r>
      <w:r>
        <w:rPr>
          <w:rFonts w:ascii="Times New Roman" w:eastAsia="Times New Roman" w:hAnsi="Times New Roman" w:cs="Times New Roman"/>
          <w:sz w:val="28"/>
          <w:szCs w:val="28"/>
          <w:lang w:eastAsia="ar-SA"/>
        </w:rPr>
        <w:t>тся в размере 21159</w:t>
      </w:r>
      <w:r w:rsidRPr="00CB1E58">
        <w:rPr>
          <w:rFonts w:ascii="Times New Roman" w:eastAsia="Times New Roman" w:hAnsi="Times New Roman" w:cs="Times New Roman"/>
          <w:sz w:val="28"/>
          <w:szCs w:val="28"/>
          <w:lang w:eastAsia="ar-SA"/>
        </w:rPr>
        <w:t xml:space="preserve"> рублей.</w:t>
      </w:r>
    </w:p>
    <w:p w:rsidR="00CB1E58" w:rsidRPr="00CB1E58" w:rsidRDefault="00CB1E58" w:rsidP="00CB1E58">
      <w:pPr>
        <w:spacing w:after="0" w:line="240" w:lineRule="auto"/>
        <w:ind w:firstLine="709"/>
        <w:jc w:val="both"/>
        <w:rPr>
          <w:rFonts w:ascii="Times New Roman" w:eastAsia="Times New Roman" w:hAnsi="Times New Roman" w:cs="Times New Roman"/>
          <w:sz w:val="28"/>
          <w:szCs w:val="28"/>
          <w:lang w:eastAsia="ar-SA"/>
        </w:rPr>
      </w:pPr>
      <w:r w:rsidRPr="00CB1E58">
        <w:rPr>
          <w:rFonts w:ascii="Times New Roman" w:eastAsia="Times New Roman" w:hAnsi="Times New Roman" w:cs="Times New Roman"/>
          <w:sz w:val="28"/>
          <w:szCs w:val="28"/>
          <w:lang w:eastAsia="ar-SA"/>
        </w:rPr>
        <w:t xml:space="preserve">Размер должностных окладов руководителей учреждений могут быть изменены по ходатайству заместителя Главы администрации Советского городского округа Ставропольского края, курирующего сферу деятельности Учреждения, или иного уполномоченного должностного лица администрации Советского городского округа Ставропольского края (далее – администрация). </w:t>
      </w:r>
    </w:p>
    <w:p w:rsidR="00CB1E58" w:rsidRPr="00CB1E58" w:rsidRDefault="00CB1E58" w:rsidP="00353B7F">
      <w:pPr>
        <w:spacing w:after="0" w:line="240" w:lineRule="auto"/>
        <w:ind w:firstLine="709"/>
        <w:jc w:val="both"/>
        <w:rPr>
          <w:rFonts w:ascii="Times New Roman" w:eastAsia="Times New Roman" w:hAnsi="Times New Roman" w:cs="Times New Roman"/>
          <w:sz w:val="28"/>
          <w:szCs w:val="28"/>
          <w:lang w:eastAsia="ar-SA"/>
        </w:rPr>
      </w:pPr>
      <w:r w:rsidRPr="00CB1E58">
        <w:rPr>
          <w:rFonts w:ascii="Times New Roman" w:eastAsia="Times New Roman" w:hAnsi="Times New Roman" w:cs="Times New Roman"/>
          <w:sz w:val="28"/>
          <w:szCs w:val="28"/>
          <w:lang w:eastAsia="ar-SA"/>
        </w:rPr>
        <w:t>Условия оплаты труда руководителя Учреждения устанавливаются в трудовом договоре, заключаемом администрацией на основе типовой формы трудового договора с руководителем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r w:rsidR="00F05688">
        <w:rPr>
          <w:rFonts w:ascii="Times New Roman" w:eastAsia="Times New Roman" w:hAnsi="Times New Roman" w:cs="Times New Roman"/>
          <w:sz w:val="28"/>
          <w:szCs w:val="28"/>
          <w:lang w:eastAsia="ar-SA"/>
        </w:rPr>
        <w:t>»</w:t>
      </w:r>
      <w:r w:rsidRPr="00CB1E58">
        <w:rPr>
          <w:rFonts w:ascii="Times New Roman" w:eastAsia="Times New Roman" w:hAnsi="Times New Roman" w:cs="Times New Roman"/>
          <w:sz w:val="28"/>
          <w:szCs w:val="28"/>
          <w:lang w:eastAsia="ar-SA"/>
        </w:rPr>
        <w:t>.</w:t>
      </w:r>
    </w:p>
    <w:p w:rsidR="00CB1E58" w:rsidRDefault="00943DD1" w:rsidP="00353B7F">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2. В подпункте 3) пункта 2.5 </w:t>
      </w:r>
      <w:r w:rsidR="00DB7743">
        <w:rPr>
          <w:rFonts w:ascii="Times New Roman" w:eastAsia="Times New Roman" w:hAnsi="Times New Roman" w:cs="Times New Roman"/>
          <w:sz w:val="28"/>
          <w:szCs w:val="28"/>
          <w:lang w:eastAsia="zh-CN"/>
        </w:rPr>
        <w:t xml:space="preserve">раздела 2 </w:t>
      </w:r>
      <w:r>
        <w:rPr>
          <w:rFonts w:ascii="Times New Roman" w:eastAsia="Times New Roman" w:hAnsi="Times New Roman" w:cs="Times New Roman"/>
          <w:sz w:val="28"/>
          <w:szCs w:val="28"/>
          <w:lang w:eastAsia="zh-CN"/>
        </w:rPr>
        <w:t>слово «</w:t>
      </w:r>
      <w:r w:rsidR="00DB7743">
        <w:rPr>
          <w:rFonts w:ascii="Times New Roman" w:eastAsia="Times New Roman" w:hAnsi="Times New Roman" w:cs="Times New Roman"/>
          <w:sz w:val="28"/>
          <w:szCs w:val="28"/>
          <w:lang w:eastAsia="zh-CN"/>
        </w:rPr>
        <w:t xml:space="preserve">стаж </w:t>
      </w:r>
      <w:r>
        <w:rPr>
          <w:rFonts w:ascii="Times New Roman" w:eastAsia="Times New Roman" w:hAnsi="Times New Roman" w:cs="Times New Roman"/>
          <w:sz w:val="28"/>
          <w:szCs w:val="28"/>
          <w:lang w:eastAsia="zh-CN"/>
        </w:rPr>
        <w:t>непрерывной</w:t>
      </w:r>
      <w:r w:rsidR="00DB7743">
        <w:rPr>
          <w:rFonts w:ascii="Times New Roman" w:eastAsia="Times New Roman" w:hAnsi="Times New Roman" w:cs="Times New Roman"/>
          <w:sz w:val="28"/>
          <w:szCs w:val="28"/>
          <w:lang w:eastAsia="zh-CN"/>
        </w:rPr>
        <w:t xml:space="preserve"> работы</w:t>
      </w:r>
      <w:r>
        <w:rPr>
          <w:rFonts w:ascii="Times New Roman" w:eastAsia="Times New Roman" w:hAnsi="Times New Roman" w:cs="Times New Roman"/>
          <w:sz w:val="28"/>
          <w:szCs w:val="28"/>
          <w:lang w:eastAsia="zh-CN"/>
        </w:rPr>
        <w:t>» исключить.</w:t>
      </w:r>
    </w:p>
    <w:p w:rsidR="00943DD1" w:rsidRDefault="00943DD1" w:rsidP="00353B7F">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 В абзаце первом пункта 2.8 </w:t>
      </w:r>
      <w:r w:rsidR="00DB7743">
        <w:rPr>
          <w:rFonts w:ascii="Times New Roman" w:eastAsia="Times New Roman" w:hAnsi="Times New Roman" w:cs="Times New Roman"/>
          <w:sz w:val="28"/>
          <w:szCs w:val="28"/>
          <w:lang w:eastAsia="zh-CN"/>
        </w:rPr>
        <w:t xml:space="preserve">раздела 2 </w:t>
      </w:r>
      <w:r>
        <w:rPr>
          <w:rFonts w:ascii="Times New Roman" w:eastAsia="Times New Roman" w:hAnsi="Times New Roman" w:cs="Times New Roman"/>
          <w:sz w:val="28"/>
          <w:szCs w:val="28"/>
          <w:lang w:eastAsia="zh-CN"/>
        </w:rPr>
        <w:t>слово «</w:t>
      </w:r>
      <w:r w:rsidR="00DB7743">
        <w:rPr>
          <w:rFonts w:ascii="Times New Roman" w:eastAsia="Times New Roman" w:hAnsi="Times New Roman" w:cs="Times New Roman"/>
          <w:sz w:val="28"/>
          <w:szCs w:val="28"/>
          <w:lang w:eastAsia="zh-CN"/>
        </w:rPr>
        <w:t xml:space="preserve">стаж </w:t>
      </w:r>
      <w:r>
        <w:rPr>
          <w:rFonts w:ascii="Times New Roman" w:eastAsia="Times New Roman" w:hAnsi="Times New Roman" w:cs="Times New Roman"/>
          <w:sz w:val="28"/>
          <w:szCs w:val="28"/>
          <w:lang w:eastAsia="zh-CN"/>
        </w:rPr>
        <w:t>непрерывной</w:t>
      </w:r>
      <w:r w:rsidR="00DB7743">
        <w:rPr>
          <w:rFonts w:ascii="Times New Roman" w:eastAsia="Times New Roman" w:hAnsi="Times New Roman" w:cs="Times New Roman"/>
          <w:sz w:val="28"/>
          <w:szCs w:val="28"/>
          <w:lang w:eastAsia="zh-CN"/>
        </w:rPr>
        <w:t xml:space="preserve"> работы</w:t>
      </w:r>
      <w:r>
        <w:rPr>
          <w:rFonts w:ascii="Times New Roman" w:eastAsia="Times New Roman" w:hAnsi="Times New Roman" w:cs="Times New Roman"/>
          <w:sz w:val="28"/>
          <w:szCs w:val="28"/>
          <w:lang w:eastAsia="zh-CN"/>
        </w:rPr>
        <w:t>» исключить.</w:t>
      </w:r>
    </w:p>
    <w:p w:rsidR="00353B7F" w:rsidRDefault="00353B7F" w:rsidP="00353B7F">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Pr="00353B7F">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 подпункте 3) пункта 3.5 </w:t>
      </w:r>
      <w:r w:rsidR="00DB7743">
        <w:rPr>
          <w:rFonts w:ascii="Times New Roman" w:eastAsia="Times New Roman" w:hAnsi="Times New Roman" w:cs="Times New Roman"/>
          <w:sz w:val="28"/>
          <w:szCs w:val="28"/>
          <w:lang w:eastAsia="zh-CN"/>
        </w:rPr>
        <w:t xml:space="preserve">раздела 3 </w:t>
      </w:r>
      <w:r>
        <w:rPr>
          <w:rFonts w:ascii="Times New Roman" w:eastAsia="Times New Roman" w:hAnsi="Times New Roman" w:cs="Times New Roman"/>
          <w:sz w:val="28"/>
          <w:szCs w:val="28"/>
          <w:lang w:eastAsia="zh-CN"/>
        </w:rPr>
        <w:t>слово «</w:t>
      </w:r>
      <w:r w:rsidR="00DB7743">
        <w:rPr>
          <w:rFonts w:ascii="Times New Roman" w:eastAsia="Times New Roman" w:hAnsi="Times New Roman" w:cs="Times New Roman"/>
          <w:sz w:val="28"/>
          <w:szCs w:val="28"/>
          <w:lang w:eastAsia="zh-CN"/>
        </w:rPr>
        <w:t xml:space="preserve">стаж </w:t>
      </w:r>
      <w:r>
        <w:rPr>
          <w:rFonts w:ascii="Times New Roman" w:eastAsia="Times New Roman" w:hAnsi="Times New Roman" w:cs="Times New Roman"/>
          <w:sz w:val="28"/>
          <w:szCs w:val="28"/>
          <w:lang w:eastAsia="zh-CN"/>
        </w:rPr>
        <w:t>непрерывной</w:t>
      </w:r>
      <w:r w:rsidR="00DB7743">
        <w:rPr>
          <w:rFonts w:ascii="Times New Roman" w:eastAsia="Times New Roman" w:hAnsi="Times New Roman" w:cs="Times New Roman"/>
          <w:sz w:val="28"/>
          <w:szCs w:val="28"/>
          <w:lang w:eastAsia="zh-CN"/>
        </w:rPr>
        <w:t xml:space="preserve"> работы</w:t>
      </w:r>
      <w:r>
        <w:rPr>
          <w:rFonts w:ascii="Times New Roman" w:eastAsia="Times New Roman" w:hAnsi="Times New Roman" w:cs="Times New Roman"/>
          <w:sz w:val="28"/>
          <w:szCs w:val="28"/>
          <w:lang w:eastAsia="zh-CN"/>
        </w:rPr>
        <w:t>» исключить.</w:t>
      </w:r>
    </w:p>
    <w:p w:rsidR="00353B7F" w:rsidRDefault="00353B7F" w:rsidP="00353B7F">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5. В абзаце первом пункта 3.8 </w:t>
      </w:r>
      <w:r w:rsidR="00DB7743">
        <w:rPr>
          <w:rFonts w:ascii="Times New Roman" w:eastAsia="Times New Roman" w:hAnsi="Times New Roman" w:cs="Times New Roman"/>
          <w:sz w:val="28"/>
          <w:szCs w:val="28"/>
          <w:lang w:eastAsia="zh-CN"/>
        </w:rPr>
        <w:t xml:space="preserve">раздела 3 </w:t>
      </w:r>
      <w:r>
        <w:rPr>
          <w:rFonts w:ascii="Times New Roman" w:eastAsia="Times New Roman" w:hAnsi="Times New Roman" w:cs="Times New Roman"/>
          <w:sz w:val="28"/>
          <w:szCs w:val="28"/>
          <w:lang w:eastAsia="zh-CN"/>
        </w:rPr>
        <w:t>слово «</w:t>
      </w:r>
      <w:r w:rsidR="00DB7743">
        <w:rPr>
          <w:rFonts w:ascii="Times New Roman" w:eastAsia="Times New Roman" w:hAnsi="Times New Roman" w:cs="Times New Roman"/>
          <w:sz w:val="28"/>
          <w:szCs w:val="28"/>
          <w:lang w:eastAsia="zh-CN"/>
        </w:rPr>
        <w:t xml:space="preserve">стаж </w:t>
      </w:r>
      <w:r>
        <w:rPr>
          <w:rFonts w:ascii="Times New Roman" w:eastAsia="Times New Roman" w:hAnsi="Times New Roman" w:cs="Times New Roman"/>
          <w:sz w:val="28"/>
          <w:szCs w:val="28"/>
          <w:lang w:eastAsia="zh-CN"/>
        </w:rPr>
        <w:t>непрерывной</w:t>
      </w:r>
      <w:r w:rsidR="00DB7743">
        <w:rPr>
          <w:rFonts w:ascii="Times New Roman" w:eastAsia="Times New Roman" w:hAnsi="Times New Roman" w:cs="Times New Roman"/>
          <w:sz w:val="28"/>
          <w:szCs w:val="28"/>
          <w:lang w:eastAsia="zh-CN"/>
        </w:rPr>
        <w:t xml:space="preserve"> работы</w:t>
      </w:r>
      <w:r>
        <w:rPr>
          <w:rFonts w:ascii="Times New Roman" w:eastAsia="Times New Roman" w:hAnsi="Times New Roman" w:cs="Times New Roman"/>
          <w:sz w:val="28"/>
          <w:szCs w:val="28"/>
          <w:lang w:eastAsia="zh-CN"/>
        </w:rPr>
        <w:t>» исключить.</w:t>
      </w:r>
    </w:p>
    <w:p w:rsidR="00353B7F" w:rsidRDefault="00353B7F" w:rsidP="00353B7F">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6. В подпункте 3) пункта 4.5 </w:t>
      </w:r>
      <w:r w:rsidR="00DB7743">
        <w:rPr>
          <w:rFonts w:ascii="Times New Roman" w:eastAsia="Times New Roman" w:hAnsi="Times New Roman" w:cs="Times New Roman"/>
          <w:sz w:val="28"/>
          <w:szCs w:val="28"/>
          <w:lang w:eastAsia="zh-CN"/>
        </w:rPr>
        <w:t xml:space="preserve">раздела 4 </w:t>
      </w:r>
      <w:r>
        <w:rPr>
          <w:rFonts w:ascii="Times New Roman" w:eastAsia="Times New Roman" w:hAnsi="Times New Roman" w:cs="Times New Roman"/>
          <w:sz w:val="28"/>
          <w:szCs w:val="28"/>
          <w:lang w:eastAsia="zh-CN"/>
        </w:rPr>
        <w:t>слово «</w:t>
      </w:r>
      <w:r w:rsidR="00DB7743">
        <w:rPr>
          <w:rFonts w:ascii="Times New Roman" w:eastAsia="Times New Roman" w:hAnsi="Times New Roman" w:cs="Times New Roman"/>
          <w:sz w:val="28"/>
          <w:szCs w:val="28"/>
          <w:lang w:eastAsia="zh-CN"/>
        </w:rPr>
        <w:t xml:space="preserve">стаж </w:t>
      </w:r>
      <w:r>
        <w:rPr>
          <w:rFonts w:ascii="Times New Roman" w:eastAsia="Times New Roman" w:hAnsi="Times New Roman" w:cs="Times New Roman"/>
          <w:sz w:val="28"/>
          <w:szCs w:val="28"/>
          <w:lang w:eastAsia="zh-CN"/>
        </w:rPr>
        <w:t>непрерывной</w:t>
      </w:r>
      <w:r w:rsidR="00DB7743">
        <w:rPr>
          <w:rFonts w:ascii="Times New Roman" w:eastAsia="Times New Roman" w:hAnsi="Times New Roman" w:cs="Times New Roman"/>
          <w:sz w:val="28"/>
          <w:szCs w:val="28"/>
          <w:lang w:eastAsia="zh-CN"/>
        </w:rPr>
        <w:t xml:space="preserve"> работы</w:t>
      </w:r>
      <w:r>
        <w:rPr>
          <w:rFonts w:ascii="Times New Roman" w:eastAsia="Times New Roman" w:hAnsi="Times New Roman" w:cs="Times New Roman"/>
          <w:sz w:val="28"/>
          <w:szCs w:val="28"/>
          <w:lang w:eastAsia="zh-CN"/>
        </w:rPr>
        <w:t>» исключить.</w:t>
      </w:r>
    </w:p>
    <w:p w:rsidR="00353B7F" w:rsidRDefault="00353B7F" w:rsidP="00353B7F">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7. В абзаце первом пункта 4.8 </w:t>
      </w:r>
      <w:r w:rsidR="00DB7743">
        <w:rPr>
          <w:rFonts w:ascii="Times New Roman" w:eastAsia="Times New Roman" w:hAnsi="Times New Roman" w:cs="Times New Roman"/>
          <w:sz w:val="28"/>
          <w:szCs w:val="28"/>
          <w:lang w:eastAsia="zh-CN"/>
        </w:rPr>
        <w:t xml:space="preserve">раздела 4 </w:t>
      </w:r>
      <w:r>
        <w:rPr>
          <w:rFonts w:ascii="Times New Roman" w:eastAsia="Times New Roman" w:hAnsi="Times New Roman" w:cs="Times New Roman"/>
          <w:sz w:val="28"/>
          <w:szCs w:val="28"/>
          <w:lang w:eastAsia="zh-CN"/>
        </w:rPr>
        <w:t>слово «</w:t>
      </w:r>
      <w:r w:rsidR="00DB7743">
        <w:rPr>
          <w:rFonts w:ascii="Times New Roman" w:eastAsia="Times New Roman" w:hAnsi="Times New Roman" w:cs="Times New Roman"/>
          <w:sz w:val="28"/>
          <w:szCs w:val="28"/>
          <w:lang w:eastAsia="zh-CN"/>
        </w:rPr>
        <w:t xml:space="preserve">стаж </w:t>
      </w:r>
      <w:r>
        <w:rPr>
          <w:rFonts w:ascii="Times New Roman" w:eastAsia="Times New Roman" w:hAnsi="Times New Roman" w:cs="Times New Roman"/>
          <w:sz w:val="28"/>
          <w:szCs w:val="28"/>
          <w:lang w:eastAsia="zh-CN"/>
        </w:rPr>
        <w:t>непрерывной</w:t>
      </w:r>
      <w:r w:rsidR="00DB7743">
        <w:rPr>
          <w:rFonts w:ascii="Times New Roman" w:eastAsia="Times New Roman" w:hAnsi="Times New Roman" w:cs="Times New Roman"/>
          <w:sz w:val="28"/>
          <w:szCs w:val="28"/>
          <w:lang w:eastAsia="zh-CN"/>
        </w:rPr>
        <w:t xml:space="preserve"> работы</w:t>
      </w:r>
      <w:r>
        <w:rPr>
          <w:rFonts w:ascii="Times New Roman" w:eastAsia="Times New Roman" w:hAnsi="Times New Roman" w:cs="Times New Roman"/>
          <w:sz w:val="28"/>
          <w:szCs w:val="28"/>
          <w:lang w:eastAsia="zh-CN"/>
        </w:rPr>
        <w:t>» исключить.</w:t>
      </w:r>
    </w:p>
    <w:p w:rsidR="00D83B82" w:rsidRPr="00D83B82" w:rsidRDefault="00353B7F" w:rsidP="00353B7F">
      <w:pPr>
        <w:suppressAutoHyphens/>
        <w:spacing w:after="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r w:rsidR="00CB1E58">
        <w:rPr>
          <w:rFonts w:ascii="Times New Roman" w:eastAsia="Times New Roman" w:hAnsi="Times New Roman" w:cs="Times New Roman"/>
          <w:sz w:val="28"/>
          <w:szCs w:val="28"/>
          <w:lang w:eastAsia="zh-CN"/>
        </w:rPr>
        <w:t xml:space="preserve">. </w:t>
      </w:r>
      <w:r w:rsidR="00D83B82">
        <w:rPr>
          <w:rFonts w:ascii="Times New Roman" w:eastAsia="Times New Roman" w:hAnsi="Times New Roman" w:cs="Times New Roman"/>
          <w:sz w:val="28"/>
          <w:szCs w:val="28"/>
          <w:lang w:eastAsia="zh-CN"/>
        </w:rPr>
        <w:t xml:space="preserve">В разделе </w:t>
      </w:r>
      <w:r w:rsidR="001A177F" w:rsidRPr="001A177F">
        <w:rPr>
          <w:rFonts w:ascii="Times New Roman" w:eastAsia="Times New Roman" w:hAnsi="Times New Roman" w:cs="Times New Roman"/>
          <w:sz w:val="28"/>
          <w:szCs w:val="28"/>
          <w:lang w:eastAsia="zh-CN"/>
        </w:rPr>
        <w:t>4</w:t>
      </w:r>
      <w:r w:rsidR="00D83B82" w:rsidRPr="00D83B82">
        <w:rPr>
          <w:rFonts w:ascii="Times New Roman" w:eastAsia="Times New Roman" w:hAnsi="Times New Roman" w:cs="Times New Roman"/>
          <w:sz w:val="28"/>
          <w:szCs w:val="28"/>
          <w:lang w:eastAsia="zh-CN"/>
        </w:rPr>
        <w:t xml:space="preserve"> </w:t>
      </w:r>
      <w:r w:rsidR="00D83B82">
        <w:rPr>
          <w:rFonts w:ascii="Times New Roman" w:eastAsia="Times New Roman" w:hAnsi="Times New Roman" w:cs="Times New Roman"/>
          <w:sz w:val="28"/>
          <w:szCs w:val="28"/>
          <w:lang w:eastAsia="zh-CN"/>
        </w:rPr>
        <w:t>«Порядок и условия оплаты труда р</w:t>
      </w:r>
      <w:r w:rsidR="00F05688">
        <w:rPr>
          <w:rFonts w:ascii="Times New Roman" w:eastAsia="Times New Roman" w:hAnsi="Times New Roman" w:cs="Times New Roman"/>
          <w:sz w:val="28"/>
          <w:szCs w:val="28"/>
          <w:lang w:eastAsia="zh-CN"/>
        </w:rPr>
        <w:t>аботников учреждений» пункт 4.2</w:t>
      </w:r>
      <w:r w:rsidR="00D83B82">
        <w:rPr>
          <w:rFonts w:ascii="Times New Roman" w:eastAsia="Times New Roman" w:hAnsi="Times New Roman" w:cs="Times New Roman"/>
          <w:sz w:val="28"/>
          <w:szCs w:val="28"/>
          <w:lang w:eastAsia="zh-CN"/>
        </w:rPr>
        <w:t xml:space="preserve"> изложить в следующей редакции:</w:t>
      </w:r>
    </w:p>
    <w:p w:rsidR="00EB4050" w:rsidRPr="00EB4050" w:rsidRDefault="00EB4050" w:rsidP="00EB405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w:t>
      </w:r>
      <w:r w:rsidRPr="00EB4050">
        <w:rPr>
          <w:rFonts w:ascii="Times New Roman" w:eastAsia="Times New Roman" w:hAnsi="Times New Roman" w:cs="Times New Roman"/>
          <w:sz w:val="28"/>
          <w:szCs w:val="28"/>
          <w:lang w:eastAsia="ar-SA"/>
        </w:rPr>
        <w:t xml:space="preserve">4.2. Размеры должностных окладов работников Учреждения   устанавливаются на основании отнесения занимаемой должности к профессиональной квалификационной группе, квалификационному уровню в соответствии с приказами Министерства здравоохранения и социального развития Российской Федерации от 6 августа 2007 г. № 526 «Об утверждении профессиональных  квалификационных  групп медицинских и фармацевтических работников», от 29 мая 2008 г. № 247н «Об утверждении профессиональных квалификационных групп общеотраслевых должностей руководителей, специалистов и служащих», от 29 мая 2008 г. № 248н «Об утверждении </w:t>
      </w:r>
      <w:r w:rsidRPr="00EB4050">
        <w:rPr>
          <w:rFonts w:ascii="Times New Roman" w:eastAsia="Times New Roman" w:hAnsi="Times New Roman" w:cs="Times New Roman"/>
          <w:sz w:val="28"/>
          <w:szCs w:val="28"/>
          <w:lang w:eastAsia="ru-RU"/>
        </w:rPr>
        <w:t xml:space="preserve">профессиональных </w:t>
      </w:r>
      <w:hyperlink r:id="rId4" w:history="1">
        <w:r w:rsidRPr="00EB4050">
          <w:rPr>
            <w:rFonts w:ascii="Times New Roman" w:eastAsia="Times New Roman" w:hAnsi="Times New Roman" w:cs="Times New Roman"/>
            <w:sz w:val="28"/>
            <w:szCs w:val="28"/>
            <w:lang w:eastAsia="ar-SA"/>
          </w:rPr>
          <w:t>квалификационных групп</w:t>
        </w:r>
      </w:hyperlink>
      <w:r w:rsidRPr="00EB4050">
        <w:rPr>
          <w:rFonts w:ascii="Times New Roman" w:eastAsia="Times New Roman" w:hAnsi="Times New Roman" w:cs="Times New Roman"/>
          <w:sz w:val="28"/>
          <w:szCs w:val="28"/>
          <w:lang w:eastAsia="ar-SA"/>
        </w:rPr>
        <w:t xml:space="preserve"> об</w:t>
      </w:r>
      <w:r w:rsidRPr="00EB4050">
        <w:rPr>
          <w:rFonts w:ascii="Times New Roman" w:eastAsia="Times New Roman" w:hAnsi="Times New Roman" w:cs="Times New Roman"/>
          <w:sz w:val="28"/>
          <w:szCs w:val="28"/>
          <w:lang w:eastAsia="ru-RU"/>
        </w:rPr>
        <w:t xml:space="preserve">щеотраслевых профессий рабочих», </w:t>
      </w:r>
      <w:r w:rsidRPr="00EB4050">
        <w:rPr>
          <w:rFonts w:ascii="Times New Roman" w:eastAsia="Times New Roman" w:hAnsi="Times New Roman" w:cs="Times New Roman"/>
          <w:bCs/>
          <w:color w:val="22272F"/>
          <w:sz w:val="28"/>
          <w:szCs w:val="28"/>
          <w:shd w:val="clear" w:color="auto" w:fill="FFFFFF"/>
          <w:lang w:eastAsia="ar-SA"/>
        </w:rPr>
        <w:t>Приказом Минфина России от 27 февраля 2012 г. № 165н «Об утверждении профессиональных квалификационных групп должностей работников физической культуры и спорта»</w:t>
      </w:r>
      <w:r w:rsidRPr="00EB4050">
        <w:rPr>
          <w:rFonts w:ascii="Times New Roman" w:eastAsia="Times New Roman" w:hAnsi="Times New Roman" w:cs="Times New Roman"/>
          <w:sz w:val="28"/>
          <w:szCs w:val="28"/>
          <w:lang w:eastAsia="ru-RU"/>
        </w:rPr>
        <w:t>, п</w:t>
      </w:r>
      <w:r w:rsidRPr="00EB4050">
        <w:rPr>
          <w:rFonts w:ascii="Times New Roman" w:eastAsia="Times New Roman" w:hAnsi="Times New Roman" w:cs="Times New Roman"/>
          <w:sz w:val="28"/>
          <w:szCs w:val="28"/>
          <w:lang w:eastAsia="ar-SA"/>
        </w:rPr>
        <w:t>риказом Минтруда России от 22 апреля 2021г. № 274н «Об утверждении профессионального стандарта «Специалист в области охраны труда».</w:t>
      </w:r>
    </w:p>
    <w:p w:rsidR="00EB4050" w:rsidRPr="00EB4050" w:rsidRDefault="00EB4050" w:rsidP="00EB4050">
      <w:pPr>
        <w:suppressAutoHyphens/>
        <w:spacing w:after="0" w:line="240" w:lineRule="auto"/>
        <w:ind w:firstLine="709"/>
        <w:jc w:val="both"/>
        <w:rPr>
          <w:rFonts w:ascii="Times New Roman" w:eastAsia="Times New Roman" w:hAnsi="Times New Roman" w:cs="Times New Roman"/>
          <w:sz w:val="24"/>
          <w:szCs w:val="24"/>
          <w:lang w:eastAsia="zh-CN"/>
        </w:rPr>
      </w:pPr>
      <w:r w:rsidRPr="00EB4050">
        <w:rPr>
          <w:rFonts w:ascii="Times New Roman" w:eastAsia="Times New Roman" w:hAnsi="Times New Roman" w:cs="Times New Roman"/>
          <w:sz w:val="28"/>
          <w:szCs w:val="28"/>
          <w:lang w:eastAsia="zh-CN"/>
        </w:rPr>
        <w:t>4.2.1. Профессиональная квалификационная группа должностей работников физической культуры и спорта второго уровня:</w:t>
      </w:r>
    </w:p>
    <w:p w:rsidR="00D83B82" w:rsidRDefault="00D83B82" w:rsidP="00D83B82">
      <w:pPr>
        <w:suppressAutoHyphens/>
        <w:spacing w:after="0" w:line="240" w:lineRule="auto"/>
        <w:ind w:firstLine="709"/>
        <w:jc w:val="center"/>
        <w:rPr>
          <w:rFonts w:ascii="Times New Roman" w:eastAsia="Times New Roman" w:hAnsi="Times New Roman" w:cs="Times New Roman"/>
          <w:sz w:val="28"/>
          <w:szCs w:val="28"/>
          <w:lang w:eastAsia="zh-CN"/>
        </w:rPr>
      </w:pPr>
    </w:p>
    <w:tbl>
      <w:tblPr>
        <w:tblW w:w="9630" w:type="dxa"/>
        <w:tblInd w:w="-15" w:type="dxa"/>
        <w:tblLayout w:type="fixed"/>
        <w:tblLook w:val="0000" w:firstRow="0" w:lastRow="0" w:firstColumn="0" w:lastColumn="0" w:noHBand="0" w:noVBand="0"/>
      </w:tblPr>
      <w:tblGrid>
        <w:gridCol w:w="3062"/>
        <w:gridCol w:w="4422"/>
        <w:gridCol w:w="2146"/>
      </w:tblGrid>
      <w:tr w:rsidR="00CA703A" w:rsidRPr="00CA703A" w:rsidTr="00EB4050">
        <w:trPr>
          <w:trHeight w:val="871"/>
        </w:trPr>
        <w:tc>
          <w:tcPr>
            <w:tcW w:w="306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Квалификационные уровни</w:t>
            </w:r>
          </w:p>
        </w:tc>
        <w:tc>
          <w:tcPr>
            <w:tcW w:w="442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EB4050">
        <w:trPr>
          <w:trHeight w:val="885"/>
        </w:trPr>
        <w:tc>
          <w:tcPr>
            <w:tcW w:w="306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2 квалификационный уровень</w:t>
            </w:r>
          </w:p>
        </w:tc>
        <w:tc>
          <w:tcPr>
            <w:tcW w:w="442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Инструктор-методист физкультурно-спортивных организаций</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7100</w:t>
            </w:r>
          </w:p>
        </w:tc>
      </w:tr>
      <w:tr w:rsidR="00CA703A" w:rsidRPr="00CA703A" w:rsidTr="00EB4050">
        <w:trPr>
          <w:trHeight w:val="885"/>
        </w:trPr>
        <w:tc>
          <w:tcPr>
            <w:tcW w:w="306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3 квалификационный уровень</w:t>
            </w:r>
          </w:p>
        </w:tc>
        <w:tc>
          <w:tcPr>
            <w:tcW w:w="442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Старший инструктор-методист физкультурно-спортивных организаций</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7503</w:t>
            </w:r>
          </w:p>
        </w:tc>
      </w:tr>
    </w:tbl>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4"/>
          <w:szCs w:val="24"/>
          <w:lang w:eastAsia="zh-CN"/>
        </w:rPr>
      </w:pPr>
    </w:p>
    <w:p w:rsidR="00CA703A" w:rsidRPr="00CA703A" w:rsidRDefault="00CA703A" w:rsidP="00CA703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4.2.2. Профессиональная квалификационная группа «Общеотраслевые должности служащих первого уровня:</w:t>
      </w:r>
    </w:p>
    <w:p w:rsidR="00CA703A" w:rsidRPr="00CA703A" w:rsidRDefault="00CA703A" w:rsidP="00CA703A">
      <w:pPr>
        <w:suppressAutoHyphens/>
        <w:autoSpaceDE w:val="0"/>
        <w:spacing w:after="0" w:line="240" w:lineRule="auto"/>
        <w:ind w:firstLine="709"/>
        <w:jc w:val="both"/>
        <w:rPr>
          <w:rFonts w:ascii="Times New Roman" w:eastAsia="Times New Roman" w:hAnsi="Times New Roman" w:cs="Times New Roman"/>
          <w:sz w:val="20"/>
          <w:szCs w:val="20"/>
          <w:lang w:eastAsia="zh-CN"/>
        </w:rPr>
      </w:pPr>
    </w:p>
    <w:tbl>
      <w:tblPr>
        <w:tblW w:w="0" w:type="auto"/>
        <w:tblInd w:w="-15" w:type="dxa"/>
        <w:tblLayout w:type="fixed"/>
        <w:tblLook w:val="0000" w:firstRow="0" w:lastRow="0" w:firstColumn="0" w:lastColumn="0" w:noHBand="0" w:noVBand="0"/>
      </w:tblPr>
      <w:tblGrid>
        <w:gridCol w:w="3052"/>
        <w:gridCol w:w="4432"/>
        <w:gridCol w:w="2147"/>
      </w:tblGrid>
      <w:tr w:rsidR="00CA703A" w:rsidRPr="00CA703A" w:rsidTr="00CC2E59">
        <w:trPr>
          <w:trHeight w:val="827"/>
        </w:trPr>
        <w:tc>
          <w:tcPr>
            <w:tcW w:w="305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Квалификационные уровни</w:t>
            </w:r>
          </w:p>
        </w:tc>
        <w:tc>
          <w:tcPr>
            <w:tcW w:w="443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CC2E59">
        <w:trPr>
          <w:trHeight w:val="840"/>
        </w:trPr>
        <w:tc>
          <w:tcPr>
            <w:tcW w:w="305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2 квалификационный уровень</w:t>
            </w:r>
          </w:p>
        </w:tc>
        <w:tc>
          <w:tcPr>
            <w:tcW w:w="443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старший кассир</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5120</w:t>
            </w:r>
          </w:p>
        </w:tc>
      </w:tr>
    </w:tbl>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 xml:space="preserve">        </w:t>
      </w:r>
    </w:p>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 xml:space="preserve">      4.2.3. Профессиональная квалификационная группа «Общеотраслевые должности служащих второго уровня»:</w:t>
      </w:r>
    </w:p>
    <w:p w:rsidR="00CA703A" w:rsidRPr="00CA703A" w:rsidRDefault="00CA703A" w:rsidP="00CA703A">
      <w:pPr>
        <w:suppressAutoHyphens/>
        <w:spacing w:after="0" w:line="240" w:lineRule="auto"/>
        <w:jc w:val="both"/>
        <w:rPr>
          <w:rFonts w:ascii="Times New Roman" w:eastAsia="Times New Roman" w:hAnsi="Times New Roman" w:cs="Times New Roman"/>
          <w:sz w:val="20"/>
          <w:szCs w:val="20"/>
          <w:lang w:eastAsia="zh-CN"/>
        </w:rPr>
      </w:pPr>
    </w:p>
    <w:tbl>
      <w:tblPr>
        <w:tblW w:w="0" w:type="auto"/>
        <w:tblInd w:w="-10" w:type="dxa"/>
        <w:tblLayout w:type="fixed"/>
        <w:tblLook w:val="0000" w:firstRow="0" w:lastRow="0" w:firstColumn="0" w:lastColumn="0" w:noHBand="0" w:noVBand="0"/>
      </w:tblPr>
      <w:tblGrid>
        <w:gridCol w:w="3085"/>
        <w:gridCol w:w="4394"/>
        <w:gridCol w:w="2147"/>
      </w:tblGrid>
      <w:tr w:rsidR="00CA703A" w:rsidRPr="00CA703A" w:rsidTr="00CC2E59">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lastRenderedPageBreak/>
              <w:t>Квалификационные уровни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CC2E59">
        <w:trPr>
          <w:trHeight w:val="192"/>
        </w:trPr>
        <w:tc>
          <w:tcPr>
            <w:tcW w:w="30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1 квалификационный уровень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 xml:space="preserve">техник-программист </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6256</w:t>
            </w:r>
          </w:p>
        </w:tc>
      </w:tr>
      <w:tr w:rsidR="00CA703A" w:rsidRPr="00CA703A" w:rsidTr="00CC2E59">
        <w:trPr>
          <w:trHeight w:val="335"/>
        </w:trPr>
        <w:tc>
          <w:tcPr>
            <w:tcW w:w="3085" w:type="dxa"/>
            <w:vMerge/>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napToGrid w:val="0"/>
              <w:spacing w:after="0" w:line="240" w:lineRule="auto"/>
              <w:jc w:val="both"/>
              <w:rPr>
                <w:rFonts w:ascii="Times New Roman" w:eastAsia="Times New Roman" w:hAnsi="Times New Roman" w:cs="Times New Roman"/>
                <w:i/>
                <w:sz w:val="28"/>
                <w:szCs w:val="28"/>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администратор</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6256</w:t>
            </w:r>
          </w:p>
        </w:tc>
      </w:tr>
      <w:tr w:rsidR="00CA703A" w:rsidRPr="00CA703A" w:rsidTr="00CC2E59">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2 квалификационный уровень</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заведующий хозяйством</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6381</w:t>
            </w:r>
          </w:p>
        </w:tc>
      </w:tr>
    </w:tbl>
    <w:p w:rsidR="00CA703A" w:rsidRPr="00CA703A" w:rsidRDefault="00CA703A" w:rsidP="00CA703A">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4.2.4. Профессиональная квалификационная группа «Общеотраслевые должности служащих третьего уровня»:</w:t>
      </w:r>
    </w:p>
    <w:p w:rsidR="00CA703A" w:rsidRPr="00CA703A" w:rsidRDefault="00CA703A" w:rsidP="00CA703A">
      <w:pPr>
        <w:suppressAutoHyphens/>
        <w:autoSpaceDE w:val="0"/>
        <w:spacing w:after="0" w:line="240" w:lineRule="auto"/>
        <w:ind w:firstLine="709"/>
        <w:jc w:val="both"/>
        <w:rPr>
          <w:rFonts w:ascii="Times New Roman" w:eastAsia="Times New Roman" w:hAnsi="Times New Roman" w:cs="Times New Roman"/>
          <w:sz w:val="20"/>
          <w:szCs w:val="20"/>
          <w:lang w:eastAsia="zh-CN"/>
        </w:rPr>
      </w:pPr>
    </w:p>
    <w:tbl>
      <w:tblPr>
        <w:tblW w:w="0" w:type="auto"/>
        <w:tblInd w:w="-15" w:type="dxa"/>
        <w:tblLayout w:type="fixed"/>
        <w:tblLook w:val="0000" w:firstRow="0" w:lastRow="0" w:firstColumn="0" w:lastColumn="0" w:noHBand="0" w:noVBand="0"/>
      </w:tblPr>
      <w:tblGrid>
        <w:gridCol w:w="3037"/>
        <w:gridCol w:w="4306"/>
        <w:gridCol w:w="2146"/>
      </w:tblGrid>
      <w:tr w:rsidR="00CA703A" w:rsidRPr="00CA703A" w:rsidTr="00CC2E59">
        <w:trPr>
          <w:trHeight w:val="971"/>
        </w:trPr>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Квалификационные уровни</w:t>
            </w:r>
          </w:p>
        </w:tc>
        <w:tc>
          <w:tcPr>
            <w:tcW w:w="430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CC2E59">
        <w:trPr>
          <w:trHeight w:val="270"/>
        </w:trPr>
        <w:tc>
          <w:tcPr>
            <w:tcW w:w="30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1 квалификационный уровень</w:t>
            </w:r>
          </w:p>
        </w:tc>
        <w:tc>
          <w:tcPr>
            <w:tcW w:w="430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специалист по кадрам</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7118</w:t>
            </w:r>
          </w:p>
        </w:tc>
      </w:tr>
      <w:tr w:rsidR="00CA703A" w:rsidRPr="00CA703A" w:rsidTr="00CC2E59">
        <w:trPr>
          <w:trHeight w:val="70"/>
        </w:trPr>
        <w:tc>
          <w:tcPr>
            <w:tcW w:w="3037" w:type="dxa"/>
            <w:vMerge/>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napToGrid w:val="0"/>
              <w:spacing w:after="0" w:line="240" w:lineRule="auto"/>
              <w:jc w:val="both"/>
              <w:rPr>
                <w:rFonts w:ascii="Times New Roman" w:eastAsia="Times New Roman" w:hAnsi="Times New Roman" w:cs="Times New Roman"/>
                <w:iCs/>
                <w:sz w:val="28"/>
                <w:szCs w:val="28"/>
                <w:lang w:eastAsia="zh-CN"/>
              </w:rPr>
            </w:pPr>
          </w:p>
        </w:tc>
        <w:tc>
          <w:tcPr>
            <w:tcW w:w="430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юрисконсульт</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334779"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7118</w:t>
            </w:r>
          </w:p>
        </w:tc>
      </w:tr>
      <w:tr w:rsidR="00CA703A" w:rsidRPr="00CA703A" w:rsidTr="00CC2E59">
        <w:trPr>
          <w:trHeight w:val="318"/>
        </w:trPr>
        <w:tc>
          <w:tcPr>
            <w:tcW w:w="30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 квалификационный уровень</w:t>
            </w:r>
          </w:p>
        </w:tc>
        <w:tc>
          <w:tcPr>
            <w:tcW w:w="430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ведущий экономист</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DB7743"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7832</w:t>
            </w:r>
          </w:p>
        </w:tc>
      </w:tr>
      <w:tr w:rsidR="00CA703A" w:rsidRPr="00CA703A" w:rsidTr="00CC2E59">
        <w:trPr>
          <w:trHeight w:val="333"/>
        </w:trPr>
        <w:tc>
          <w:tcPr>
            <w:tcW w:w="3037" w:type="dxa"/>
            <w:vMerge/>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430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ведущий инженер</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DB7743"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7832</w:t>
            </w:r>
          </w:p>
        </w:tc>
      </w:tr>
      <w:tr w:rsidR="00CA703A" w:rsidRPr="00CA703A" w:rsidTr="00CC2E59">
        <w:trPr>
          <w:trHeight w:val="357"/>
        </w:trPr>
        <w:tc>
          <w:tcPr>
            <w:tcW w:w="3037" w:type="dxa"/>
            <w:vMerge/>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autoSpaceDE w:val="0"/>
              <w:snapToGrid w:val="0"/>
              <w:spacing w:after="0" w:line="240" w:lineRule="auto"/>
              <w:jc w:val="both"/>
              <w:rPr>
                <w:rFonts w:ascii="Times New Roman" w:eastAsia="Times New Roman" w:hAnsi="Times New Roman" w:cs="Times New Roman"/>
                <w:sz w:val="24"/>
                <w:szCs w:val="24"/>
                <w:lang w:eastAsia="zh-CN"/>
              </w:rPr>
            </w:pPr>
          </w:p>
        </w:tc>
        <w:tc>
          <w:tcPr>
            <w:tcW w:w="430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ведущий бухгалтер</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DB7743"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7832</w:t>
            </w:r>
          </w:p>
        </w:tc>
      </w:tr>
    </w:tbl>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 xml:space="preserve">  </w:t>
      </w:r>
    </w:p>
    <w:p w:rsidR="00CA703A" w:rsidRPr="00CA703A" w:rsidRDefault="00CA703A" w:rsidP="00CA703A">
      <w:pPr>
        <w:suppressAutoHyphens/>
        <w:spacing w:after="0" w:line="200" w:lineRule="atLeast"/>
        <w:ind w:firstLine="708"/>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4.2.5.Профессиональная квалификационная группа должностей медицинских и фармацевтических работников:</w:t>
      </w:r>
    </w:p>
    <w:p w:rsidR="00CA703A" w:rsidRPr="00CA703A" w:rsidRDefault="00CA703A" w:rsidP="00CA703A">
      <w:pPr>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4.2.5.1. Профессиональная квалификационная группа «Средний медицинский и фармацевтический персонал»:</w:t>
      </w:r>
    </w:p>
    <w:p w:rsidR="00CA703A" w:rsidRPr="00CA703A" w:rsidRDefault="00CA703A" w:rsidP="00CA703A">
      <w:pPr>
        <w:suppressAutoHyphens/>
        <w:autoSpaceDE w:val="0"/>
        <w:spacing w:after="0" w:line="240" w:lineRule="auto"/>
        <w:ind w:firstLine="708"/>
        <w:jc w:val="both"/>
        <w:rPr>
          <w:rFonts w:ascii="Times New Roman" w:eastAsia="Times New Roman" w:hAnsi="Times New Roman" w:cs="Times New Roman"/>
          <w:iCs/>
          <w:sz w:val="20"/>
          <w:szCs w:val="20"/>
          <w:lang w:eastAsia="zh-CN"/>
        </w:rPr>
      </w:pPr>
    </w:p>
    <w:tbl>
      <w:tblPr>
        <w:tblW w:w="0" w:type="auto"/>
        <w:tblInd w:w="-15" w:type="dxa"/>
        <w:tblLayout w:type="fixed"/>
        <w:tblLook w:val="0000" w:firstRow="0" w:lastRow="0" w:firstColumn="0" w:lastColumn="0" w:noHBand="0" w:noVBand="0"/>
      </w:tblPr>
      <w:tblGrid>
        <w:gridCol w:w="3062"/>
        <w:gridCol w:w="4281"/>
        <w:gridCol w:w="2146"/>
      </w:tblGrid>
      <w:tr w:rsidR="00CA703A" w:rsidRPr="00CA703A" w:rsidTr="00CC2E59">
        <w:trPr>
          <w:trHeight w:val="885"/>
        </w:trPr>
        <w:tc>
          <w:tcPr>
            <w:tcW w:w="306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Квалификационные уровни</w:t>
            </w:r>
          </w:p>
        </w:tc>
        <w:tc>
          <w:tcPr>
            <w:tcW w:w="4281"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CC2E59">
        <w:trPr>
          <w:trHeight w:val="425"/>
        </w:trPr>
        <w:tc>
          <w:tcPr>
            <w:tcW w:w="306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3 квалификационный уровень</w:t>
            </w:r>
          </w:p>
        </w:tc>
        <w:tc>
          <w:tcPr>
            <w:tcW w:w="4281"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Медицинская сестра</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6731</w:t>
            </w:r>
            <w:r w:rsidR="00CA703A" w:rsidRPr="00CA703A">
              <w:rPr>
                <w:rFonts w:ascii="Times New Roman" w:eastAsia="Times New Roman" w:hAnsi="Times New Roman" w:cs="Times New Roman"/>
                <w:sz w:val="28"/>
                <w:szCs w:val="28"/>
                <w:lang w:eastAsia="zh-CN"/>
              </w:rPr>
              <w:t xml:space="preserve">              </w:t>
            </w:r>
          </w:p>
        </w:tc>
      </w:tr>
    </w:tbl>
    <w:p w:rsidR="00CA703A" w:rsidRPr="00CA703A" w:rsidRDefault="00CA703A" w:rsidP="00CA703A">
      <w:pPr>
        <w:suppressAutoHyphens/>
        <w:spacing w:after="0" w:line="240" w:lineRule="auto"/>
        <w:ind w:firstLine="708"/>
        <w:jc w:val="both"/>
        <w:rPr>
          <w:rFonts w:ascii="Times New Roman" w:eastAsia="Times New Roman" w:hAnsi="Times New Roman" w:cs="Times New Roman"/>
          <w:sz w:val="20"/>
          <w:szCs w:val="20"/>
          <w:lang w:eastAsia="zh-CN"/>
        </w:rPr>
      </w:pPr>
    </w:p>
    <w:p w:rsidR="00CA703A" w:rsidRPr="00CA703A" w:rsidRDefault="00CA703A" w:rsidP="00CA703A">
      <w:pPr>
        <w:suppressAutoHyphens/>
        <w:spacing w:after="0" w:line="240" w:lineRule="auto"/>
        <w:ind w:firstLine="708"/>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4.2.5.2. Профессиональная квалификационная группа «Руководители структурных подразделений учреждения с высшим медицинским и фармацевтическим образованием (врач-специалист, провизор)»:</w:t>
      </w:r>
    </w:p>
    <w:p w:rsidR="00CA703A" w:rsidRPr="00CA703A" w:rsidRDefault="00CA703A" w:rsidP="00CA703A">
      <w:pPr>
        <w:suppressAutoHyphens/>
        <w:spacing w:after="0" w:line="240" w:lineRule="auto"/>
        <w:ind w:firstLine="708"/>
        <w:jc w:val="both"/>
        <w:rPr>
          <w:rFonts w:ascii="Times New Roman" w:eastAsia="Times New Roman" w:hAnsi="Times New Roman" w:cs="Times New Roman"/>
          <w:sz w:val="20"/>
          <w:szCs w:val="20"/>
          <w:lang w:eastAsia="zh-CN"/>
        </w:rPr>
      </w:pPr>
    </w:p>
    <w:tbl>
      <w:tblPr>
        <w:tblW w:w="0" w:type="auto"/>
        <w:tblInd w:w="-10" w:type="dxa"/>
        <w:tblLayout w:type="fixed"/>
        <w:tblLook w:val="0000" w:firstRow="0" w:lastRow="0" w:firstColumn="0" w:lastColumn="0" w:noHBand="0" w:noVBand="0"/>
      </w:tblPr>
      <w:tblGrid>
        <w:gridCol w:w="3085"/>
        <w:gridCol w:w="4253"/>
        <w:gridCol w:w="2126"/>
        <w:gridCol w:w="426"/>
      </w:tblGrid>
      <w:tr w:rsidR="00CA703A" w:rsidRPr="00CA703A" w:rsidTr="00CC2E59">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Квалификационные уровни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c>
          <w:tcPr>
            <w:tcW w:w="426" w:type="dxa"/>
            <w:tcBorders>
              <w:left w:val="single" w:sz="4" w:space="0" w:color="000000"/>
            </w:tcBorders>
            <w:shd w:val="clear" w:color="auto" w:fill="auto"/>
          </w:tcPr>
          <w:p w:rsidR="00CA703A" w:rsidRPr="00CA703A" w:rsidRDefault="00CA703A" w:rsidP="00CA703A">
            <w:pPr>
              <w:suppressAutoHyphens/>
              <w:snapToGrid w:val="0"/>
              <w:spacing w:after="0" w:line="240" w:lineRule="auto"/>
              <w:jc w:val="both"/>
              <w:rPr>
                <w:rFonts w:ascii="Times New Roman" w:eastAsia="Times New Roman" w:hAnsi="Times New Roman" w:cs="Times New Roman"/>
                <w:sz w:val="28"/>
                <w:szCs w:val="28"/>
                <w:lang w:eastAsia="zh-CN"/>
              </w:rPr>
            </w:pPr>
          </w:p>
        </w:tc>
      </w:tr>
      <w:tr w:rsidR="00CA703A" w:rsidRPr="00CA703A" w:rsidTr="00CC2E59">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1 квалификационный уровень</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Заведующий медицинским кабинетом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10009</w:t>
            </w:r>
          </w:p>
          <w:p w:rsidR="00CA703A" w:rsidRPr="00CA703A" w:rsidRDefault="00CA703A" w:rsidP="00CA703A">
            <w:pPr>
              <w:suppressAutoHyphens/>
              <w:spacing w:after="0" w:line="240" w:lineRule="auto"/>
              <w:jc w:val="both"/>
              <w:rPr>
                <w:rFonts w:ascii="Times New Roman" w:eastAsia="Times New Roman" w:hAnsi="Times New Roman" w:cs="Times New Roman"/>
                <w:i/>
                <w:sz w:val="28"/>
                <w:szCs w:val="28"/>
                <w:lang w:eastAsia="zh-CN"/>
              </w:rPr>
            </w:pPr>
          </w:p>
        </w:tc>
        <w:tc>
          <w:tcPr>
            <w:tcW w:w="426" w:type="dxa"/>
            <w:tcBorders>
              <w:left w:val="single" w:sz="4" w:space="0" w:color="000000"/>
            </w:tcBorders>
            <w:shd w:val="clear" w:color="auto" w:fill="auto"/>
          </w:tcPr>
          <w:p w:rsidR="00CA703A" w:rsidRPr="00CA703A" w:rsidRDefault="00CA703A" w:rsidP="00CA703A">
            <w:pPr>
              <w:suppressAutoHyphens/>
              <w:snapToGrid w:val="0"/>
              <w:spacing w:after="0" w:line="240" w:lineRule="auto"/>
              <w:jc w:val="both"/>
              <w:rPr>
                <w:rFonts w:ascii="Times New Roman" w:eastAsia="Times New Roman" w:hAnsi="Times New Roman" w:cs="Times New Roman"/>
                <w:i/>
                <w:sz w:val="28"/>
                <w:szCs w:val="28"/>
                <w:lang w:eastAsia="zh-CN"/>
              </w:rPr>
            </w:pPr>
          </w:p>
        </w:tc>
      </w:tr>
    </w:tbl>
    <w:p w:rsidR="00CA703A" w:rsidRPr="00CA703A" w:rsidRDefault="00CA703A" w:rsidP="00CA703A">
      <w:pPr>
        <w:suppressAutoHyphens/>
        <w:spacing w:after="0" w:line="200" w:lineRule="atLeast"/>
        <w:jc w:val="both"/>
        <w:rPr>
          <w:rFonts w:ascii="Times New Roman" w:eastAsia="Times New Roman" w:hAnsi="Times New Roman" w:cs="Times New Roman"/>
          <w:sz w:val="20"/>
          <w:szCs w:val="20"/>
          <w:lang w:eastAsia="zh-CN"/>
        </w:rPr>
      </w:pPr>
    </w:p>
    <w:p w:rsidR="00CA703A" w:rsidRPr="00CA703A" w:rsidRDefault="00CA703A" w:rsidP="00CA703A">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A703A">
        <w:rPr>
          <w:rFonts w:ascii="Times New Roman" w:eastAsia="Times New Roman" w:hAnsi="Times New Roman" w:cs="Times New Roman"/>
          <w:sz w:val="28"/>
          <w:szCs w:val="28"/>
          <w:lang w:eastAsia="zh-CN"/>
        </w:rPr>
        <w:t>4.2.6. Профессиональная квалификационная группа «Общеотраслевых профессий рабочих первого уровня»:</w:t>
      </w:r>
    </w:p>
    <w:p w:rsidR="00CA703A" w:rsidRPr="00CA703A" w:rsidRDefault="00CA703A" w:rsidP="00CA703A">
      <w:pPr>
        <w:suppressAutoHyphens/>
        <w:autoSpaceDE w:val="0"/>
        <w:spacing w:after="0" w:line="240" w:lineRule="auto"/>
        <w:ind w:firstLine="709"/>
        <w:jc w:val="both"/>
        <w:rPr>
          <w:rFonts w:ascii="Times New Roman" w:eastAsia="Times New Roman" w:hAnsi="Times New Roman" w:cs="Times New Roman"/>
          <w:sz w:val="28"/>
          <w:szCs w:val="28"/>
          <w:lang w:eastAsia="zh-CN"/>
        </w:rPr>
      </w:pPr>
    </w:p>
    <w:tbl>
      <w:tblPr>
        <w:tblW w:w="0" w:type="auto"/>
        <w:tblInd w:w="-15" w:type="dxa"/>
        <w:tblLayout w:type="fixed"/>
        <w:tblLook w:val="0000" w:firstRow="0" w:lastRow="0" w:firstColumn="0" w:lastColumn="0" w:noHBand="0" w:noVBand="0"/>
      </w:tblPr>
      <w:tblGrid>
        <w:gridCol w:w="3067"/>
        <w:gridCol w:w="4276"/>
        <w:gridCol w:w="2146"/>
      </w:tblGrid>
      <w:tr w:rsidR="00CA703A" w:rsidRPr="00CA703A" w:rsidTr="00CC2E59">
        <w:trPr>
          <w:trHeight w:val="131"/>
        </w:trPr>
        <w:tc>
          <w:tcPr>
            <w:tcW w:w="3067"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Квалификационные уровни</w:t>
            </w:r>
          </w:p>
        </w:tc>
        <w:tc>
          <w:tcPr>
            <w:tcW w:w="4276"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CC2E59">
        <w:trPr>
          <w:trHeight w:val="120"/>
        </w:trPr>
        <w:tc>
          <w:tcPr>
            <w:tcW w:w="3067" w:type="dxa"/>
            <w:vMerge w:val="restart"/>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lastRenderedPageBreak/>
              <w:t>1 квалификационный уровень</w:t>
            </w:r>
          </w:p>
        </w:tc>
        <w:tc>
          <w:tcPr>
            <w:tcW w:w="4276"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уборщик служебных помещений</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5120</w:t>
            </w:r>
          </w:p>
        </w:tc>
      </w:tr>
      <w:tr w:rsidR="00CA703A" w:rsidRPr="00CA703A" w:rsidTr="00CC2E59">
        <w:trPr>
          <w:trHeight w:val="317"/>
        </w:trPr>
        <w:tc>
          <w:tcPr>
            <w:tcW w:w="3067" w:type="dxa"/>
            <w:vMerge/>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autoSpaceDE w:val="0"/>
              <w:snapToGrid w:val="0"/>
              <w:spacing w:after="0" w:line="240" w:lineRule="auto"/>
              <w:jc w:val="both"/>
              <w:rPr>
                <w:rFonts w:ascii="Times New Roman" w:eastAsia="Times New Roman" w:hAnsi="Times New Roman" w:cs="Times New Roman"/>
                <w:i/>
                <w:sz w:val="28"/>
                <w:szCs w:val="28"/>
                <w:lang w:eastAsia="zh-CN"/>
              </w:rPr>
            </w:pPr>
          </w:p>
        </w:tc>
        <w:tc>
          <w:tcPr>
            <w:tcW w:w="4276"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сторож</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5120</w:t>
            </w:r>
          </w:p>
        </w:tc>
      </w:tr>
      <w:tr w:rsidR="00CA703A" w:rsidRPr="00CA703A" w:rsidTr="00CC2E59">
        <w:trPr>
          <w:trHeight w:val="317"/>
        </w:trPr>
        <w:tc>
          <w:tcPr>
            <w:tcW w:w="3067" w:type="dxa"/>
            <w:vMerge/>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276"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autoSpaceDE w:val="0"/>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 xml:space="preserve">оператор котельной </w:t>
            </w:r>
          </w:p>
          <w:p w:rsidR="00CA703A" w:rsidRPr="00CA703A" w:rsidRDefault="00CA703A" w:rsidP="00CA703A">
            <w:pPr>
              <w:suppressAutoHyphens/>
              <w:autoSpaceDE w:val="0"/>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(1 разряд ЕТС)</w:t>
            </w:r>
          </w:p>
        </w:tc>
        <w:tc>
          <w:tcPr>
            <w:tcW w:w="2146"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5120</w:t>
            </w:r>
          </w:p>
        </w:tc>
      </w:tr>
      <w:tr w:rsidR="00CA703A" w:rsidRPr="00CA703A" w:rsidTr="00CC2E59">
        <w:trPr>
          <w:trHeight w:val="634"/>
        </w:trPr>
        <w:tc>
          <w:tcPr>
            <w:tcW w:w="3067" w:type="dxa"/>
            <w:vMerge/>
            <w:tcBorders>
              <w:top w:val="single" w:sz="4" w:space="0" w:color="000000"/>
              <w:left w:val="single" w:sz="4" w:space="0" w:color="000000"/>
              <w:bottom w:val="single" w:sz="4" w:space="0" w:color="auto"/>
            </w:tcBorders>
            <w:shd w:val="clear" w:color="auto" w:fill="auto"/>
          </w:tcPr>
          <w:p w:rsidR="00CA703A" w:rsidRPr="00CA703A" w:rsidRDefault="00CA703A" w:rsidP="00CA703A">
            <w:pPr>
              <w:suppressAutoHyphens/>
              <w:autoSpaceDE w:val="0"/>
              <w:snapToGrid w:val="0"/>
              <w:spacing w:after="0" w:line="240" w:lineRule="auto"/>
              <w:jc w:val="both"/>
              <w:rPr>
                <w:rFonts w:ascii="Times New Roman" w:eastAsia="Times New Roman" w:hAnsi="Times New Roman" w:cs="Times New Roman"/>
                <w:sz w:val="28"/>
                <w:szCs w:val="28"/>
                <w:lang w:eastAsia="zh-CN"/>
              </w:rPr>
            </w:pPr>
          </w:p>
        </w:tc>
        <w:tc>
          <w:tcPr>
            <w:tcW w:w="4276" w:type="dxa"/>
            <w:tcBorders>
              <w:top w:val="single" w:sz="4" w:space="0" w:color="000000"/>
              <w:left w:val="single" w:sz="4" w:space="0" w:color="000000"/>
              <w:bottom w:val="single" w:sz="4" w:space="0" w:color="auto"/>
            </w:tcBorders>
            <w:shd w:val="clear" w:color="auto" w:fill="auto"/>
          </w:tcPr>
          <w:p w:rsidR="00CA703A" w:rsidRPr="00CA703A" w:rsidRDefault="00CA703A" w:rsidP="00CA703A">
            <w:pPr>
              <w:suppressAutoHyphens/>
              <w:autoSpaceDE w:val="0"/>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 xml:space="preserve">рабочий по комплексному облуживанию и ремонту здания  </w:t>
            </w:r>
          </w:p>
          <w:p w:rsidR="00CA703A" w:rsidRPr="00CA703A" w:rsidRDefault="00CA703A" w:rsidP="00CA703A">
            <w:pPr>
              <w:suppressAutoHyphens/>
              <w:autoSpaceDE w:val="0"/>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(2 разряд ЕТС)</w:t>
            </w:r>
          </w:p>
        </w:tc>
        <w:tc>
          <w:tcPr>
            <w:tcW w:w="2146" w:type="dxa"/>
            <w:tcBorders>
              <w:top w:val="single" w:sz="4" w:space="0" w:color="000000"/>
              <w:left w:val="single" w:sz="4" w:space="0" w:color="000000"/>
              <w:bottom w:val="single" w:sz="4" w:space="0" w:color="auto"/>
              <w:right w:val="single" w:sz="4" w:space="0" w:color="000000"/>
            </w:tcBorders>
            <w:shd w:val="clear" w:color="auto" w:fill="auto"/>
          </w:tcPr>
          <w:p w:rsidR="00CA703A" w:rsidRPr="00CA703A" w:rsidRDefault="0084007D"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5120</w:t>
            </w:r>
          </w:p>
        </w:tc>
      </w:tr>
    </w:tbl>
    <w:p w:rsidR="00CA703A" w:rsidRPr="00CA703A" w:rsidRDefault="00CA703A" w:rsidP="00CA703A">
      <w:pPr>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CA703A" w:rsidRPr="00CA703A" w:rsidRDefault="00CA703A" w:rsidP="00CA703A">
      <w:pPr>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4.2.7. Профессиональная квалификационная группа «Общеотраслевых профессий рабочих второго уровня»:</w:t>
      </w:r>
    </w:p>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8"/>
          <w:szCs w:val="28"/>
          <w:lang w:eastAsia="zh-CN"/>
        </w:rPr>
      </w:pPr>
    </w:p>
    <w:tbl>
      <w:tblPr>
        <w:tblW w:w="0" w:type="auto"/>
        <w:tblInd w:w="-15" w:type="dxa"/>
        <w:tblLayout w:type="fixed"/>
        <w:tblLook w:val="0000" w:firstRow="0" w:lastRow="0" w:firstColumn="0" w:lastColumn="0" w:noHBand="0" w:noVBand="0"/>
      </w:tblPr>
      <w:tblGrid>
        <w:gridCol w:w="3062"/>
        <w:gridCol w:w="4422"/>
        <w:gridCol w:w="2088"/>
      </w:tblGrid>
      <w:tr w:rsidR="00CA703A" w:rsidRPr="00CA703A" w:rsidTr="00CC2E59">
        <w:trPr>
          <w:trHeight w:val="919"/>
        </w:trPr>
        <w:tc>
          <w:tcPr>
            <w:tcW w:w="306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Квалификационные уровни</w:t>
            </w:r>
          </w:p>
        </w:tc>
        <w:tc>
          <w:tcPr>
            <w:tcW w:w="442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отнесенные к квалификационным уровням</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CC2E59">
        <w:trPr>
          <w:trHeight w:val="479"/>
        </w:trPr>
        <w:tc>
          <w:tcPr>
            <w:tcW w:w="3062" w:type="dxa"/>
            <w:vMerge w:val="restart"/>
            <w:tcBorders>
              <w:top w:val="single" w:sz="4" w:space="0" w:color="000000"/>
              <w:lef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1 квалификационный уровень (4-5 разряд ЕТС)</w:t>
            </w:r>
          </w:p>
          <w:p w:rsidR="00CA703A" w:rsidRPr="00CA703A" w:rsidRDefault="00CA703A" w:rsidP="00CA703A">
            <w:pPr>
              <w:suppressAutoHyphens/>
              <w:spacing w:after="0" w:line="240" w:lineRule="auto"/>
              <w:jc w:val="both"/>
              <w:rPr>
                <w:rFonts w:ascii="Times New Roman" w:eastAsia="Times New Roman" w:hAnsi="Times New Roman" w:cs="Times New Roman"/>
                <w:sz w:val="28"/>
                <w:szCs w:val="28"/>
                <w:lang w:eastAsia="zh-CN"/>
              </w:rPr>
            </w:pPr>
          </w:p>
        </w:tc>
        <w:tc>
          <w:tcPr>
            <w:tcW w:w="442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водитель автомобиля</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6256</w:t>
            </w:r>
          </w:p>
        </w:tc>
      </w:tr>
      <w:tr w:rsidR="00CA703A" w:rsidRPr="00CA703A" w:rsidTr="00CC2E59">
        <w:trPr>
          <w:trHeight w:val="401"/>
        </w:trPr>
        <w:tc>
          <w:tcPr>
            <w:tcW w:w="3062" w:type="dxa"/>
            <w:vMerge/>
            <w:tcBorders>
              <w:lef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8"/>
                <w:szCs w:val="28"/>
                <w:lang w:eastAsia="zh-CN"/>
              </w:rPr>
            </w:pPr>
          </w:p>
        </w:tc>
        <w:tc>
          <w:tcPr>
            <w:tcW w:w="442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LineNumbers/>
              <w:suppressAutoHyphens/>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слесарь-электрик по ремонту электрооборудования</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6256</w:t>
            </w:r>
          </w:p>
        </w:tc>
      </w:tr>
      <w:tr w:rsidR="00CA703A" w:rsidRPr="00CA703A" w:rsidTr="00CC2E59">
        <w:trPr>
          <w:trHeight w:val="301"/>
        </w:trPr>
        <w:tc>
          <w:tcPr>
            <w:tcW w:w="3062" w:type="dxa"/>
            <w:vMerge/>
            <w:tcBorders>
              <w:lef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8"/>
                <w:szCs w:val="28"/>
                <w:lang w:eastAsia="zh-CN"/>
              </w:rPr>
            </w:pPr>
          </w:p>
        </w:tc>
        <w:tc>
          <w:tcPr>
            <w:tcW w:w="4422"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слесарь-сантехник</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6256</w:t>
            </w:r>
          </w:p>
        </w:tc>
      </w:tr>
      <w:tr w:rsidR="00CA703A" w:rsidRPr="00CA703A" w:rsidTr="00CC2E59">
        <w:trPr>
          <w:trHeight w:val="407"/>
          <w:hidden/>
        </w:trPr>
        <w:tc>
          <w:tcPr>
            <w:tcW w:w="3062" w:type="dxa"/>
            <w:vMerge/>
            <w:tcBorders>
              <w:left w:val="single" w:sz="4" w:space="0" w:color="000000"/>
            </w:tcBorders>
            <w:shd w:val="clear" w:color="auto" w:fill="auto"/>
          </w:tcPr>
          <w:p w:rsidR="00CA703A" w:rsidRPr="00CA703A" w:rsidRDefault="00CA703A" w:rsidP="00CA703A">
            <w:pPr>
              <w:suppressAutoHyphens/>
              <w:autoSpaceDE w:val="0"/>
              <w:snapToGrid w:val="0"/>
              <w:spacing w:after="0" w:line="240" w:lineRule="auto"/>
              <w:jc w:val="both"/>
              <w:rPr>
                <w:rFonts w:ascii="Times New Roman" w:eastAsia="Times New Roman" w:hAnsi="Times New Roman" w:cs="Times New Roman"/>
                <w:vanish/>
                <w:sz w:val="28"/>
                <w:szCs w:val="28"/>
                <w:lang w:eastAsia="zh-CN"/>
              </w:rPr>
            </w:pPr>
          </w:p>
        </w:tc>
        <w:tc>
          <w:tcPr>
            <w:tcW w:w="4422" w:type="dxa"/>
            <w:vMerge w:val="restart"/>
            <w:tcBorders>
              <w:top w:val="single" w:sz="4" w:space="0" w:color="000000"/>
              <w:left w:val="single" w:sz="4" w:space="0" w:color="000000"/>
            </w:tcBorders>
            <w:shd w:val="clear" w:color="auto" w:fill="auto"/>
          </w:tcPr>
          <w:p w:rsidR="00CA703A" w:rsidRPr="00CA703A" w:rsidRDefault="00CA703A" w:rsidP="00CA703A">
            <w:pPr>
              <w:suppressLineNumbers/>
              <w:suppressAutoHyphens/>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 xml:space="preserve">аппаратчик </w:t>
            </w:r>
            <w:proofErr w:type="spellStart"/>
            <w:r w:rsidRPr="00CA703A">
              <w:rPr>
                <w:rFonts w:ascii="Times New Roman" w:eastAsia="Times New Roman" w:hAnsi="Times New Roman" w:cs="Times New Roman"/>
                <w:sz w:val="28"/>
                <w:szCs w:val="28"/>
                <w:lang w:eastAsia="zh-CN"/>
              </w:rPr>
              <w:t>химводоочистки</w:t>
            </w:r>
            <w:proofErr w:type="spellEnd"/>
          </w:p>
        </w:tc>
        <w:tc>
          <w:tcPr>
            <w:tcW w:w="2088" w:type="dxa"/>
            <w:vMerge w:val="restart"/>
            <w:tcBorders>
              <w:top w:val="single" w:sz="4" w:space="0" w:color="000000"/>
              <w:left w:val="single" w:sz="4" w:space="0" w:color="000000"/>
              <w:right w:val="single" w:sz="4" w:space="0" w:color="000000"/>
            </w:tcBorders>
            <w:shd w:val="clear" w:color="auto" w:fill="auto"/>
          </w:tcPr>
          <w:p w:rsidR="00CA703A" w:rsidRPr="00CA703A" w:rsidRDefault="0084007D"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6256</w:t>
            </w:r>
          </w:p>
        </w:tc>
      </w:tr>
      <w:tr w:rsidR="00CA703A" w:rsidRPr="00CA703A" w:rsidTr="00CC2E59">
        <w:trPr>
          <w:trHeight w:val="80"/>
          <w:hidden/>
        </w:trPr>
        <w:tc>
          <w:tcPr>
            <w:tcW w:w="3062" w:type="dxa"/>
            <w:tcBorders>
              <w:left w:val="single" w:sz="4" w:space="0" w:color="000000"/>
              <w:bottom w:val="single" w:sz="4" w:space="0" w:color="auto"/>
            </w:tcBorders>
            <w:shd w:val="clear" w:color="auto" w:fill="auto"/>
          </w:tcPr>
          <w:p w:rsidR="00CA703A" w:rsidRPr="00CA703A" w:rsidRDefault="00CA703A" w:rsidP="00CA703A">
            <w:pPr>
              <w:suppressAutoHyphens/>
              <w:autoSpaceDE w:val="0"/>
              <w:snapToGrid w:val="0"/>
              <w:spacing w:after="0" w:line="240" w:lineRule="auto"/>
              <w:jc w:val="both"/>
              <w:rPr>
                <w:rFonts w:ascii="Times New Roman" w:eastAsia="Times New Roman" w:hAnsi="Times New Roman" w:cs="Times New Roman"/>
                <w:vanish/>
                <w:sz w:val="28"/>
                <w:szCs w:val="28"/>
                <w:lang w:eastAsia="zh-CN"/>
              </w:rPr>
            </w:pPr>
          </w:p>
        </w:tc>
        <w:tc>
          <w:tcPr>
            <w:tcW w:w="4422" w:type="dxa"/>
            <w:vMerge/>
            <w:tcBorders>
              <w:left w:val="single" w:sz="4" w:space="0" w:color="000000"/>
              <w:bottom w:val="single" w:sz="4" w:space="0" w:color="auto"/>
            </w:tcBorders>
            <w:shd w:val="clear" w:color="auto" w:fill="auto"/>
          </w:tcPr>
          <w:p w:rsidR="00CA703A" w:rsidRPr="00CA703A" w:rsidRDefault="00CA703A" w:rsidP="00CA703A">
            <w:pPr>
              <w:suppressLineNumbers/>
              <w:suppressAutoHyphens/>
              <w:spacing w:after="0" w:line="240" w:lineRule="auto"/>
              <w:rPr>
                <w:rFonts w:ascii="Times New Roman" w:eastAsia="Times New Roman" w:hAnsi="Times New Roman" w:cs="Times New Roman"/>
                <w:sz w:val="28"/>
                <w:szCs w:val="28"/>
                <w:lang w:eastAsia="zh-CN"/>
              </w:rPr>
            </w:pPr>
          </w:p>
        </w:tc>
        <w:tc>
          <w:tcPr>
            <w:tcW w:w="2088" w:type="dxa"/>
            <w:vMerge/>
            <w:tcBorders>
              <w:left w:val="single" w:sz="4" w:space="0" w:color="000000"/>
              <w:bottom w:val="single" w:sz="4" w:space="0" w:color="auto"/>
              <w:right w:val="single" w:sz="4" w:space="0" w:color="000000"/>
            </w:tcBorders>
            <w:shd w:val="clear" w:color="auto" w:fill="auto"/>
          </w:tcPr>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8"/>
                <w:szCs w:val="28"/>
                <w:lang w:eastAsia="zh-CN"/>
              </w:rPr>
            </w:pPr>
          </w:p>
        </w:tc>
      </w:tr>
    </w:tbl>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4"/>
          <w:szCs w:val="24"/>
          <w:lang w:eastAsia="zh-CN"/>
        </w:rPr>
      </w:pPr>
    </w:p>
    <w:p w:rsidR="00CA703A" w:rsidRPr="00CA703A" w:rsidRDefault="00CA703A" w:rsidP="00CA703A">
      <w:pPr>
        <w:suppressAutoHyphens/>
        <w:autoSpaceDE w:val="0"/>
        <w:spacing w:after="0" w:line="240" w:lineRule="auto"/>
        <w:ind w:firstLine="708"/>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4.2.8. Размеры должностных окладов работников Учреждения, занимающих должности, не включенные в профессиональные квалификационные группы:</w:t>
      </w:r>
    </w:p>
    <w:p w:rsidR="00CA703A" w:rsidRPr="00CA703A" w:rsidRDefault="00CA703A" w:rsidP="00CA703A">
      <w:pPr>
        <w:suppressAutoHyphens/>
        <w:autoSpaceDE w:val="0"/>
        <w:spacing w:after="0" w:line="240" w:lineRule="auto"/>
        <w:jc w:val="both"/>
        <w:rPr>
          <w:rFonts w:ascii="Times New Roman" w:eastAsia="Times New Roman" w:hAnsi="Times New Roman" w:cs="Times New Roman"/>
          <w:sz w:val="28"/>
          <w:szCs w:val="28"/>
          <w:lang w:eastAsia="zh-CN"/>
        </w:rPr>
      </w:pPr>
    </w:p>
    <w:tbl>
      <w:tblPr>
        <w:tblW w:w="9337" w:type="dxa"/>
        <w:tblInd w:w="-15" w:type="dxa"/>
        <w:tblLayout w:type="fixed"/>
        <w:tblLook w:val="0000" w:firstRow="0" w:lastRow="0" w:firstColumn="0" w:lastColumn="0" w:noHBand="0" w:noVBand="0"/>
      </w:tblPr>
      <w:tblGrid>
        <w:gridCol w:w="5935"/>
        <w:gridCol w:w="3402"/>
      </w:tblGrid>
      <w:tr w:rsidR="00CA703A" w:rsidRPr="00CA703A" w:rsidTr="00CC2E59">
        <w:trPr>
          <w:trHeight w:val="919"/>
        </w:trPr>
        <w:tc>
          <w:tcPr>
            <w:tcW w:w="5935"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Должности, не включенные в профессиональные квалификационные группы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CA703A" w:rsidP="00CA703A">
            <w:pPr>
              <w:suppressAutoHyphens/>
              <w:spacing w:after="0" w:line="240" w:lineRule="auto"/>
              <w:jc w:val="both"/>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Размер оклада (должностного оклада), руб.</w:t>
            </w:r>
          </w:p>
        </w:tc>
      </w:tr>
      <w:tr w:rsidR="00CA703A" w:rsidRPr="00CA703A" w:rsidTr="00CC2E59">
        <w:trPr>
          <w:trHeight w:val="407"/>
        </w:trPr>
        <w:tc>
          <w:tcPr>
            <w:tcW w:w="5935" w:type="dxa"/>
            <w:tcBorders>
              <w:top w:val="single" w:sz="4" w:space="0" w:color="000000"/>
              <w:left w:val="single" w:sz="4" w:space="0" w:color="000000"/>
              <w:bottom w:val="single" w:sz="4" w:space="0" w:color="000000"/>
            </w:tcBorders>
            <w:shd w:val="clear" w:color="auto" w:fill="auto"/>
          </w:tcPr>
          <w:p w:rsidR="00CA703A" w:rsidRPr="00CA703A" w:rsidRDefault="00CA703A" w:rsidP="00CA703A">
            <w:pPr>
              <w:suppressLineNumbers/>
              <w:suppressAutoHyphens/>
              <w:spacing w:after="0" w:line="240" w:lineRule="auto"/>
              <w:rPr>
                <w:rFonts w:ascii="Times New Roman" w:eastAsia="Times New Roman" w:hAnsi="Times New Roman" w:cs="Times New Roman"/>
                <w:sz w:val="24"/>
                <w:szCs w:val="24"/>
                <w:lang w:eastAsia="zh-CN"/>
              </w:rPr>
            </w:pPr>
            <w:r w:rsidRPr="00CA703A">
              <w:rPr>
                <w:rFonts w:ascii="Times New Roman" w:eastAsia="Times New Roman" w:hAnsi="Times New Roman" w:cs="Times New Roman"/>
                <w:sz w:val="28"/>
                <w:szCs w:val="28"/>
                <w:lang w:eastAsia="zh-CN"/>
              </w:rPr>
              <w:t>Специалист по охране труда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A703A" w:rsidRPr="00CA703A" w:rsidRDefault="0084007D" w:rsidP="00CA703A">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7118</w:t>
            </w:r>
          </w:p>
        </w:tc>
      </w:tr>
    </w:tbl>
    <w:p w:rsidR="00591FE9" w:rsidRDefault="00591FE9"/>
    <w:p w:rsidR="00F05688" w:rsidRDefault="000F4B96" w:rsidP="00CB1E58">
      <w:pPr>
        <w:pStyle w:val="a4"/>
        <w:jc w:val="both"/>
        <w:rPr>
          <w:rFonts w:ascii="Times New Roman" w:eastAsia="Calibri" w:hAnsi="Times New Roman" w:cs="Times New Roman"/>
          <w:kern w:val="1"/>
          <w:sz w:val="28"/>
          <w:szCs w:val="28"/>
          <w:lang w:eastAsia="ar-SA"/>
        </w:rPr>
      </w:pPr>
      <w:r>
        <w:rPr>
          <w:rFonts w:ascii="Times New Roman" w:hAnsi="Times New Roman" w:cs="Times New Roman"/>
          <w:sz w:val="28"/>
          <w:szCs w:val="28"/>
        </w:rPr>
        <w:t>9</w:t>
      </w:r>
      <w:r w:rsidR="00F92A58">
        <w:rPr>
          <w:rFonts w:ascii="Times New Roman" w:hAnsi="Times New Roman" w:cs="Times New Roman"/>
          <w:sz w:val="28"/>
          <w:szCs w:val="28"/>
        </w:rPr>
        <w:t xml:space="preserve">. </w:t>
      </w:r>
      <w:r w:rsidR="00F05688">
        <w:rPr>
          <w:rFonts w:ascii="Times New Roman" w:hAnsi="Times New Roman" w:cs="Times New Roman"/>
          <w:sz w:val="28"/>
          <w:szCs w:val="28"/>
        </w:rPr>
        <w:t>В п</w:t>
      </w:r>
      <w:r w:rsidR="00F92A58">
        <w:rPr>
          <w:rFonts w:ascii="Times New Roman" w:hAnsi="Times New Roman" w:cs="Times New Roman"/>
          <w:sz w:val="28"/>
          <w:szCs w:val="28"/>
        </w:rPr>
        <w:t>риложение</w:t>
      </w:r>
      <w:r w:rsidR="00CB1E58" w:rsidRPr="00CB1E58">
        <w:rPr>
          <w:rFonts w:ascii="Times New Roman" w:hAnsi="Times New Roman" w:cs="Times New Roman"/>
          <w:sz w:val="28"/>
          <w:szCs w:val="28"/>
        </w:rPr>
        <w:t xml:space="preserve"> №7 </w:t>
      </w:r>
      <w:r w:rsidR="00F92A58">
        <w:rPr>
          <w:rFonts w:ascii="Times New Roman" w:hAnsi="Times New Roman" w:cs="Times New Roman"/>
          <w:sz w:val="28"/>
          <w:szCs w:val="28"/>
        </w:rPr>
        <w:t>«</w:t>
      </w:r>
      <w:r w:rsidR="00CB1E58" w:rsidRPr="00CB1E58">
        <w:rPr>
          <w:rFonts w:ascii="Times New Roman" w:eastAsia="Calibri" w:hAnsi="Times New Roman" w:cs="Times New Roman"/>
          <w:kern w:val="1"/>
          <w:sz w:val="28"/>
          <w:szCs w:val="28"/>
          <w:lang w:eastAsia="ar-SA"/>
        </w:rPr>
        <w:t>Показатели и критерии</w:t>
      </w:r>
      <w:r w:rsidR="00CB1E58">
        <w:rPr>
          <w:rFonts w:ascii="Times New Roman" w:eastAsia="Calibri" w:hAnsi="Times New Roman" w:cs="Times New Roman"/>
          <w:kern w:val="1"/>
          <w:sz w:val="28"/>
          <w:szCs w:val="28"/>
          <w:lang w:eastAsia="ar-SA"/>
        </w:rPr>
        <w:t xml:space="preserve"> </w:t>
      </w:r>
      <w:r w:rsidR="00CB1E58" w:rsidRPr="00CB1E58">
        <w:rPr>
          <w:rFonts w:ascii="Times New Roman" w:eastAsia="Calibri" w:hAnsi="Times New Roman" w:cs="Times New Roman"/>
          <w:kern w:val="1"/>
          <w:sz w:val="28"/>
          <w:szCs w:val="28"/>
          <w:lang w:eastAsia="ar-SA"/>
        </w:rPr>
        <w:t>оценки эффективности труда работников Учреждения для установления выплаты за интенсивность и высокие результаты работы</w:t>
      </w:r>
      <w:r w:rsidR="00943DD1">
        <w:rPr>
          <w:rFonts w:ascii="Times New Roman" w:eastAsia="Calibri" w:hAnsi="Times New Roman" w:cs="Times New Roman"/>
          <w:kern w:val="1"/>
          <w:sz w:val="28"/>
          <w:szCs w:val="28"/>
          <w:lang w:eastAsia="ar-SA"/>
        </w:rPr>
        <w:t>»:</w:t>
      </w:r>
    </w:p>
    <w:p w:rsidR="00CB1E58" w:rsidRDefault="000F4B96" w:rsidP="00CB1E58">
      <w:pPr>
        <w:pStyle w:val="a4"/>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9</w:t>
      </w:r>
      <w:r w:rsidR="00943DD1">
        <w:rPr>
          <w:rFonts w:ascii="Times New Roman" w:eastAsia="Calibri" w:hAnsi="Times New Roman" w:cs="Times New Roman"/>
          <w:kern w:val="1"/>
          <w:sz w:val="28"/>
          <w:szCs w:val="28"/>
          <w:lang w:eastAsia="ar-SA"/>
        </w:rPr>
        <w:t>.1. В таблице по строке «Специалист по охране труда» слова «общая оценка интенсивности труда работника составит 110%», заменить словами «общая оценка интенсивности труда работника составит 100%».</w:t>
      </w:r>
    </w:p>
    <w:p w:rsidR="00943DD1" w:rsidRDefault="000F4B96" w:rsidP="00943DD1">
      <w:pPr>
        <w:pStyle w:val="a4"/>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9</w:t>
      </w:r>
      <w:r w:rsidR="00943DD1">
        <w:rPr>
          <w:rFonts w:ascii="Times New Roman" w:eastAsia="Calibri" w:hAnsi="Times New Roman" w:cs="Times New Roman"/>
          <w:kern w:val="1"/>
          <w:sz w:val="28"/>
          <w:szCs w:val="28"/>
          <w:lang w:eastAsia="ar-SA"/>
        </w:rPr>
        <w:t>.2.</w:t>
      </w:r>
      <w:r w:rsidR="00943DD1" w:rsidRPr="00943DD1">
        <w:rPr>
          <w:rFonts w:ascii="Times New Roman" w:eastAsia="Calibri" w:hAnsi="Times New Roman" w:cs="Times New Roman"/>
          <w:kern w:val="1"/>
          <w:sz w:val="28"/>
          <w:szCs w:val="28"/>
          <w:lang w:eastAsia="ar-SA"/>
        </w:rPr>
        <w:t xml:space="preserve"> </w:t>
      </w:r>
      <w:r w:rsidR="00943DD1">
        <w:rPr>
          <w:rFonts w:ascii="Times New Roman" w:eastAsia="Calibri" w:hAnsi="Times New Roman" w:cs="Times New Roman"/>
          <w:kern w:val="1"/>
          <w:sz w:val="28"/>
          <w:szCs w:val="28"/>
          <w:lang w:eastAsia="ar-SA"/>
        </w:rPr>
        <w:t>В таблице по строке «Специалист по кадрам» слова «общая оценка интенсивности труда работника составит 110%», заменить словами «общая оценка интенсивности труда работника составит 150%».</w:t>
      </w:r>
    </w:p>
    <w:p w:rsidR="00943DD1" w:rsidRDefault="000F4B96" w:rsidP="00943DD1">
      <w:pPr>
        <w:pStyle w:val="a4"/>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10</w:t>
      </w:r>
      <w:r w:rsidR="00943DD1">
        <w:rPr>
          <w:rFonts w:ascii="Times New Roman" w:eastAsia="Calibri" w:hAnsi="Times New Roman" w:cs="Times New Roman"/>
          <w:kern w:val="1"/>
          <w:sz w:val="28"/>
          <w:szCs w:val="28"/>
          <w:lang w:eastAsia="ar-SA"/>
        </w:rPr>
        <w:t>.</w:t>
      </w:r>
      <w:r w:rsidR="00943DD1" w:rsidRPr="00943DD1">
        <w:rPr>
          <w:rFonts w:ascii="Times New Roman" w:hAnsi="Times New Roman" w:cs="Times New Roman"/>
          <w:sz w:val="28"/>
          <w:szCs w:val="28"/>
        </w:rPr>
        <w:t xml:space="preserve"> </w:t>
      </w:r>
      <w:r w:rsidR="00943DD1">
        <w:rPr>
          <w:rFonts w:ascii="Times New Roman" w:hAnsi="Times New Roman" w:cs="Times New Roman"/>
          <w:sz w:val="28"/>
          <w:szCs w:val="28"/>
        </w:rPr>
        <w:t>В п</w:t>
      </w:r>
      <w:r w:rsidR="00943DD1">
        <w:rPr>
          <w:rFonts w:ascii="Times New Roman" w:eastAsia="Times New Roman" w:hAnsi="Times New Roman" w:cs="Times New Roman"/>
          <w:sz w:val="28"/>
          <w:szCs w:val="28"/>
          <w:lang w:eastAsia="ar-SA"/>
        </w:rPr>
        <w:t>риложении №8 «</w:t>
      </w:r>
      <w:r w:rsidR="00943DD1" w:rsidRPr="00F92A58">
        <w:rPr>
          <w:rFonts w:ascii="Times New Roman" w:eastAsia="Times New Roman" w:hAnsi="Times New Roman" w:cs="Times New Roman"/>
          <w:sz w:val="28"/>
          <w:szCs w:val="28"/>
          <w:lang w:eastAsia="ar-SA"/>
        </w:rPr>
        <w:t>Отчет о достижении показателей и критериев оценки эффективности труда работников Учреждения для установления выплаты за интенсивность и высокие результаты работы</w:t>
      </w:r>
      <w:r w:rsidR="00943DD1">
        <w:rPr>
          <w:rFonts w:ascii="Times New Roman" w:eastAsia="Times New Roman" w:hAnsi="Times New Roman" w:cs="Times New Roman"/>
          <w:sz w:val="28"/>
          <w:szCs w:val="28"/>
          <w:lang w:eastAsia="ar-SA"/>
        </w:rPr>
        <w:t>»:</w:t>
      </w:r>
    </w:p>
    <w:p w:rsidR="00943DD1" w:rsidRDefault="000F4B96" w:rsidP="00943DD1">
      <w:pPr>
        <w:pStyle w:val="a4"/>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lastRenderedPageBreak/>
        <w:t>10</w:t>
      </w:r>
      <w:r w:rsidR="00943DD1">
        <w:rPr>
          <w:rFonts w:ascii="Times New Roman" w:eastAsia="Calibri" w:hAnsi="Times New Roman" w:cs="Times New Roman"/>
          <w:kern w:val="1"/>
          <w:sz w:val="28"/>
          <w:szCs w:val="28"/>
          <w:lang w:eastAsia="ar-SA"/>
        </w:rPr>
        <w:t>.1. В таблице по строке «Специалист по охране труда» слова «общая оценка интенсивности труда работника составит 120%», заменить словами «общая оценка интенсивности труда работника составит 100%».</w:t>
      </w:r>
    </w:p>
    <w:p w:rsidR="00943DD1" w:rsidRDefault="000F4B96" w:rsidP="00943DD1">
      <w:pPr>
        <w:pStyle w:val="a4"/>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10</w:t>
      </w:r>
      <w:r w:rsidR="00943DD1">
        <w:rPr>
          <w:rFonts w:ascii="Times New Roman" w:eastAsia="Calibri" w:hAnsi="Times New Roman" w:cs="Times New Roman"/>
          <w:kern w:val="1"/>
          <w:sz w:val="28"/>
          <w:szCs w:val="28"/>
          <w:lang w:eastAsia="ar-SA"/>
        </w:rPr>
        <w:t>.2.</w:t>
      </w:r>
      <w:r w:rsidR="00943DD1" w:rsidRPr="00943DD1">
        <w:rPr>
          <w:rFonts w:ascii="Times New Roman" w:eastAsia="Calibri" w:hAnsi="Times New Roman" w:cs="Times New Roman"/>
          <w:kern w:val="1"/>
          <w:sz w:val="28"/>
          <w:szCs w:val="28"/>
          <w:lang w:eastAsia="ar-SA"/>
        </w:rPr>
        <w:t xml:space="preserve"> </w:t>
      </w:r>
      <w:r w:rsidR="00943DD1">
        <w:rPr>
          <w:rFonts w:ascii="Times New Roman" w:eastAsia="Calibri" w:hAnsi="Times New Roman" w:cs="Times New Roman"/>
          <w:kern w:val="1"/>
          <w:sz w:val="28"/>
          <w:szCs w:val="28"/>
          <w:lang w:eastAsia="ar-SA"/>
        </w:rPr>
        <w:t>В таблице по строке «Специалист по кадрам» слова «общая оценка интенсивности труда работника составит 120%», заменить словами «общая оценка интенсивности труда работника составит 150%».</w:t>
      </w:r>
    </w:p>
    <w:p w:rsidR="00943DD1" w:rsidRPr="00CB1E58" w:rsidRDefault="00943DD1" w:rsidP="00943DD1">
      <w:pPr>
        <w:pStyle w:val="a4"/>
        <w:jc w:val="both"/>
        <w:rPr>
          <w:rFonts w:ascii="Times New Roman" w:eastAsia="Calibri" w:hAnsi="Times New Roman" w:cs="Times New Roman"/>
          <w:kern w:val="1"/>
          <w:sz w:val="28"/>
          <w:szCs w:val="28"/>
          <w:lang w:eastAsia="ar-SA"/>
        </w:rPr>
      </w:pPr>
    </w:p>
    <w:p w:rsidR="00943DD1" w:rsidRPr="00CB1E58" w:rsidRDefault="00943DD1" w:rsidP="00CB1E58">
      <w:pPr>
        <w:pStyle w:val="a4"/>
        <w:jc w:val="both"/>
        <w:rPr>
          <w:rFonts w:ascii="Times New Roman" w:eastAsia="Calibri" w:hAnsi="Times New Roman" w:cs="Times New Roman"/>
          <w:kern w:val="1"/>
          <w:sz w:val="28"/>
          <w:szCs w:val="28"/>
          <w:lang w:eastAsia="ar-SA"/>
        </w:rPr>
      </w:pPr>
    </w:p>
    <w:p w:rsidR="00CB1E58" w:rsidRDefault="001076B6" w:rsidP="00CB1E58">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Заместитель Г</w:t>
      </w:r>
      <w:r w:rsidR="00DB7743">
        <w:rPr>
          <w:rFonts w:ascii="Times New Roman" w:eastAsia="Times New Roman" w:hAnsi="Times New Roman" w:cs="Times New Roman"/>
          <w:sz w:val="28"/>
          <w:szCs w:val="28"/>
          <w:lang w:eastAsia="ar-SA"/>
        </w:rPr>
        <w:t>лавы администрации</w:t>
      </w:r>
    </w:p>
    <w:p w:rsidR="00DB7743" w:rsidRDefault="00DB7743" w:rsidP="00CB1E58">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Советского городского округа</w:t>
      </w:r>
    </w:p>
    <w:p w:rsidR="00DB7743" w:rsidRPr="00CB1E58" w:rsidRDefault="00DB7743" w:rsidP="00CB1E58">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Ставропольского края</w:t>
      </w:r>
      <w:r w:rsidR="001076B6">
        <w:rPr>
          <w:rFonts w:ascii="Times New Roman" w:eastAsia="Times New Roman" w:hAnsi="Times New Roman" w:cs="Times New Roman"/>
          <w:sz w:val="28"/>
          <w:szCs w:val="28"/>
          <w:lang w:eastAsia="ar-SA"/>
        </w:rPr>
        <w:t xml:space="preserve">                                                                         </w:t>
      </w:r>
      <w:proofErr w:type="spellStart"/>
      <w:r w:rsidR="001076B6">
        <w:rPr>
          <w:rFonts w:ascii="Times New Roman" w:eastAsia="Times New Roman" w:hAnsi="Times New Roman" w:cs="Times New Roman"/>
          <w:sz w:val="28"/>
          <w:szCs w:val="28"/>
          <w:lang w:eastAsia="ar-SA"/>
        </w:rPr>
        <w:t>Недолуга</w:t>
      </w:r>
      <w:proofErr w:type="spellEnd"/>
      <w:r w:rsidR="001076B6">
        <w:rPr>
          <w:rFonts w:ascii="Times New Roman" w:eastAsia="Times New Roman" w:hAnsi="Times New Roman" w:cs="Times New Roman"/>
          <w:sz w:val="28"/>
          <w:szCs w:val="28"/>
          <w:lang w:eastAsia="ar-SA"/>
        </w:rPr>
        <w:t xml:space="preserve"> В.И.</w:t>
      </w:r>
    </w:p>
    <w:p w:rsidR="00F92A58" w:rsidRPr="00F92A58" w:rsidRDefault="00F92A58" w:rsidP="00F92A58">
      <w:pPr>
        <w:spacing w:after="0" w:line="240" w:lineRule="auto"/>
        <w:jc w:val="center"/>
        <w:rPr>
          <w:rFonts w:ascii="Times New Roman" w:eastAsia="Times New Roman" w:hAnsi="Times New Roman" w:cs="Times New Roman"/>
          <w:sz w:val="28"/>
          <w:szCs w:val="28"/>
          <w:lang w:eastAsia="ar-SA"/>
        </w:rPr>
      </w:pPr>
    </w:p>
    <w:p w:rsidR="00CB1E58" w:rsidRPr="00DC4015" w:rsidRDefault="00CB1E58" w:rsidP="00943DD1">
      <w:pPr>
        <w:rPr>
          <w:rFonts w:ascii="Times New Roman" w:hAnsi="Times New Roman" w:cs="Times New Roman"/>
          <w:sz w:val="28"/>
          <w:szCs w:val="28"/>
        </w:rPr>
      </w:pPr>
    </w:p>
    <w:sectPr w:rsidR="00CB1E58" w:rsidRPr="00DC4015" w:rsidSect="00934750">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65"/>
    <w:rsid w:val="000F4B96"/>
    <w:rsid w:val="001054DA"/>
    <w:rsid w:val="001076B6"/>
    <w:rsid w:val="001A177F"/>
    <w:rsid w:val="00334779"/>
    <w:rsid w:val="00353B7F"/>
    <w:rsid w:val="00591FE9"/>
    <w:rsid w:val="00692F53"/>
    <w:rsid w:val="006F0365"/>
    <w:rsid w:val="0084007D"/>
    <w:rsid w:val="00934750"/>
    <w:rsid w:val="00943DD1"/>
    <w:rsid w:val="0099393D"/>
    <w:rsid w:val="00C3365E"/>
    <w:rsid w:val="00CA703A"/>
    <w:rsid w:val="00CB1E58"/>
    <w:rsid w:val="00D83B82"/>
    <w:rsid w:val="00DB7743"/>
    <w:rsid w:val="00DC4015"/>
    <w:rsid w:val="00EB4050"/>
    <w:rsid w:val="00F05688"/>
    <w:rsid w:val="00F92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81BAC-F24F-4476-8F78-81FF8A1A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E58"/>
    <w:pPr>
      <w:ind w:left="720"/>
      <w:contextualSpacing/>
    </w:pPr>
  </w:style>
  <w:style w:type="paragraph" w:styleId="a4">
    <w:name w:val="No Spacing"/>
    <w:uiPriority w:val="1"/>
    <w:qFormat/>
    <w:rsid w:val="00CB1E58"/>
    <w:pPr>
      <w:spacing w:after="0" w:line="240" w:lineRule="auto"/>
    </w:pPr>
  </w:style>
  <w:style w:type="paragraph" w:styleId="a5">
    <w:name w:val="Balloon Text"/>
    <w:basedOn w:val="a"/>
    <w:link w:val="a6"/>
    <w:uiPriority w:val="99"/>
    <w:semiHidden/>
    <w:unhideWhenUsed/>
    <w:rsid w:val="0099393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39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0C08613F88471954468ADAFE680A237B90731D9B4C67BA76758FA9BCFA85B56610E7F3C6B91F6BB18699E9D1F26ABD1428CA971AA9B83U3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2023-09-26T11:05:00Z</cp:lastPrinted>
  <dcterms:created xsi:type="dcterms:W3CDTF">2023-09-14T13:05:00Z</dcterms:created>
  <dcterms:modified xsi:type="dcterms:W3CDTF">2023-09-26T11:07:00Z</dcterms:modified>
</cp:coreProperties>
</file>